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03D13" w14:textId="77777777" w:rsidR="00E51BBD" w:rsidRPr="00E13019" w:rsidRDefault="00D5194A" w:rsidP="00E13019">
      <w:pPr>
        <w:pStyle w:val="Titel"/>
        <w:rPr>
          <w:b w:val="0"/>
          <w:lang w:val="en-GB"/>
        </w:rPr>
      </w:pPr>
      <w:r w:rsidRPr="00E13019">
        <w:rPr>
          <w:lang w:val="en-GB"/>
        </w:rPr>
        <w:t>D</w:t>
      </w:r>
      <w:r w:rsidR="007E2B23" w:rsidRPr="00E13019">
        <w:rPr>
          <w:lang w:val="en-GB"/>
        </w:rPr>
        <w:t>eclaration of conformity by the manufacturer</w:t>
      </w:r>
    </w:p>
    <w:p w14:paraId="0003F6CB" w14:textId="77777777" w:rsidR="00A01330" w:rsidRPr="00E13019" w:rsidRDefault="00F64CB0" w:rsidP="00E13019">
      <w:pPr>
        <w:pStyle w:val="Titel"/>
        <w:rPr>
          <w:b w:val="0"/>
          <w:lang w:val="en-GB"/>
        </w:rPr>
      </w:pPr>
      <w:r w:rsidRPr="00E13019">
        <w:rPr>
          <w:lang w:val="en-GB"/>
        </w:rPr>
        <w:t>f</w:t>
      </w:r>
      <w:r w:rsidR="007E2B23" w:rsidRPr="00E13019">
        <w:rPr>
          <w:lang w:val="en-GB"/>
        </w:rPr>
        <w:t>or</w:t>
      </w:r>
      <w:r w:rsidRPr="00E13019">
        <w:rPr>
          <w:lang w:val="en-GB"/>
        </w:rPr>
        <w:t xml:space="preserve"> </w:t>
      </w:r>
    </w:p>
    <w:p w14:paraId="331F8B02" w14:textId="77777777" w:rsidR="00F64CB0" w:rsidRPr="00E13019" w:rsidRDefault="007E2B23" w:rsidP="00E13019">
      <w:pPr>
        <w:pStyle w:val="Titel"/>
        <w:rPr>
          <w:b w:val="0"/>
          <w:lang w:val="en-GB"/>
        </w:rPr>
      </w:pPr>
      <w:r w:rsidRPr="00E13019">
        <w:rPr>
          <w:lang w:val="en-GB"/>
        </w:rPr>
        <w:t>commodities in food contact</w:t>
      </w:r>
    </w:p>
    <w:p w14:paraId="5C24AD95" w14:textId="77777777" w:rsidR="00E4220A" w:rsidRPr="00E13019" w:rsidRDefault="00E4220A" w:rsidP="00E13019">
      <w:pPr>
        <w:rPr>
          <w:rFonts w:cs="Arial"/>
          <w:sz w:val="22"/>
          <w:szCs w:val="22"/>
          <w:lang w:val="en-GB"/>
        </w:rPr>
      </w:pPr>
    </w:p>
    <w:p w14:paraId="06241D56" w14:textId="77777777" w:rsidR="00A01330" w:rsidRPr="00E13019" w:rsidRDefault="00302902" w:rsidP="00E13019">
      <w:pPr>
        <w:spacing w:after="120"/>
        <w:ind w:left="3544" w:hanging="3544"/>
        <w:rPr>
          <w:rFonts w:cs="Arial"/>
          <w:sz w:val="22"/>
          <w:szCs w:val="22"/>
          <w:lang w:val="en-GB"/>
        </w:rPr>
      </w:pPr>
      <w:r w:rsidRPr="00E13019">
        <w:rPr>
          <w:rFonts w:cs="Arial"/>
          <w:sz w:val="22"/>
          <w:szCs w:val="22"/>
          <w:lang w:val="en-GB"/>
        </w:rPr>
        <w:t>I</w:t>
      </w:r>
      <w:r w:rsidR="007B2595" w:rsidRPr="00E13019">
        <w:rPr>
          <w:rFonts w:cs="Arial"/>
          <w:sz w:val="22"/>
          <w:szCs w:val="22"/>
          <w:lang w:val="en-GB"/>
        </w:rPr>
        <w:t>ssuer</w:t>
      </w:r>
      <w:r w:rsidR="00E4220A" w:rsidRPr="00E13019">
        <w:rPr>
          <w:rFonts w:cs="Arial"/>
          <w:sz w:val="22"/>
          <w:szCs w:val="22"/>
          <w:lang w:val="en-GB"/>
        </w:rPr>
        <w:t>:</w:t>
      </w:r>
    </w:p>
    <w:p w14:paraId="32863320" w14:textId="77777777" w:rsidR="00E51BBD" w:rsidRPr="00E13019" w:rsidRDefault="00302902" w:rsidP="00E13019">
      <w:pPr>
        <w:ind w:left="3544" w:hanging="3118"/>
        <w:rPr>
          <w:rFonts w:cs="Arial"/>
          <w:sz w:val="22"/>
          <w:szCs w:val="22"/>
          <w:u w:val="single"/>
          <w:lang w:val="en-US"/>
        </w:rPr>
      </w:pPr>
      <w:r w:rsidRPr="00E13019">
        <w:rPr>
          <w:rFonts w:cs="Arial"/>
          <w:sz w:val="22"/>
          <w:szCs w:val="22"/>
          <w:lang w:val="en-US"/>
        </w:rPr>
        <w:t>C</w:t>
      </w:r>
      <w:r w:rsidR="007B2595" w:rsidRPr="00E13019">
        <w:rPr>
          <w:rFonts w:cs="Arial"/>
          <w:sz w:val="22"/>
          <w:szCs w:val="22"/>
          <w:lang w:val="en-US"/>
        </w:rPr>
        <w:t>ompany</w:t>
      </w:r>
      <w:r w:rsidR="00E51BBD" w:rsidRPr="00E13019">
        <w:rPr>
          <w:rFonts w:cs="Arial"/>
          <w:sz w:val="22"/>
          <w:szCs w:val="22"/>
          <w:lang w:val="en-US"/>
        </w:rPr>
        <w:t>:</w:t>
      </w:r>
      <w:r w:rsidR="00E51BBD" w:rsidRPr="00E13019">
        <w:rPr>
          <w:rFonts w:cs="Arial"/>
          <w:sz w:val="22"/>
          <w:szCs w:val="22"/>
          <w:lang w:val="en-US"/>
        </w:rPr>
        <w:tab/>
      </w:r>
      <w:bookmarkStart w:id="0" w:name="_Hlk42844996"/>
      <w:permStart w:id="974531497" w:edGrp="everyone"/>
      <w:r w:rsidR="00A01330" w:rsidRPr="00E13019">
        <w:rPr>
          <w:rFonts w:cs="Arial"/>
          <w:sz w:val="22"/>
          <w:szCs w:val="22"/>
          <w:u w:val="single"/>
          <w:lang w:val="en-US"/>
        </w:rPr>
        <w:t>                              </w:t>
      </w:r>
      <w:bookmarkEnd w:id="0"/>
      <w:permEnd w:id="974531497"/>
    </w:p>
    <w:p w14:paraId="61642605" w14:textId="77777777" w:rsidR="00E51BBD" w:rsidRPr="00E13019" w:rsidRDefault="00302902" w:rsidP="00E13019">
      <w:pPr>
        <w:ind w:left="3544" w:hanging="3118"/>
        <w:rPr>
          <w:rFonts w:cs="Arial"/>
          <w:sz w:val="22"/>
          <w:szCs w:val="22"/>
          <w:lang w:val="en-US"/>
        </w:rPr>
      </w:pPr>
      <w:r w:rsidRPr="00E13019">
        <w:rPr>
          <w:rFonts w:cs="Arial"/>
          <w:sz w:val="22"/>
          <w:szCs w:val="22"/>
          <w:lang w:val="en-US"/>
        </w:rPr>
        <w:t>A</w:t>
      </w:r>
      <w:r w:rsidR="00E51BBD" w:rsidRPr="00E13019">
        <w:rPr>
          <w:rFonts w:cs="Arial"/>
          <w:sz w:val="22"/>
          <w:szCs w:val="22"/>
          <w:lang w:val="en-US"/>
        </w:rPr>
        <w:t>d</w:t>
      </w:r>
      <w:r w:rsidR="00DD263B" w:rsidRPr="00E13019">
        <w:rPr>
          <w:rFonts w:cs="Arial"/>
          <w:sz w:val="22"/>
          <w:szCs w:val="22"/>
          <w:lang w:val="en-US"/>
        </w:rPr>
        <w:t>d</w:t>
      </w:r>
      <w:r w:rsidR="00E51BBD" w:rsidRPr="00E13019">
        <w:rPr>
          <w:rFonts w:cs="Arial"/>
          <w:sz w:val="22"/>
          <w:szCs w:val="22"/>
          <w:lang w:val="en-US"/>
        </w:rPr>
        <w:t>ress:</w:t>
      </w:r>
      <w:r w:rsidR="00A01330" w:rsidRPr="00E13019">
        <w:rPr>
          <w:rFonts w:cs="Arial"/>
          <w:sz w:val="22"/>
          <w:szCs w:val="22"/>
          <w:lang w:val="en-US"/>
        </w:rPr>
        <w:tab/>
      </w:r>
      <w:permStart w:id="37098036" w:edGrp="everyone"/>
      <w:r w:rsidR="00A01330" w:rsidRPr="00E13019">
        <w:rPr>
          <w:rFonts w:cs="Arial"/>
          <w:sz w:val="22"/>
          <w:szCs w:val="22"/>
          <w:u w:val="single"/>
          <w:lang w:val="en-US"/>
        </w:rPr>
        <w:t>                              </w:t>
      </w:r>
      <w:permEnd w:id="37098036"/>
    </w:p>
    <w:p w14:paraId="5A136E06" w14:textId="77777777" w:rsidR="00A01330" w:rsidRPr="00E13019" w:rsidRDefault="00A01330" w:rsidP="00E13019">
      <w:pPr>
        <w:ind w:left="3544" w:hanging="3118"/>
        <w:rPr>
          <w:rFonts w:cs="Arial"/>
          <w:sz w:val="22"/>
          <w:szCs w:val="22"/>
          <w:lang w:val="en-US"/>
        </w:rPr>
      </w:pPr>
    </w:p>
    <w:p w14:paraId="3670BEB6" w14:textId="77777777" w:rsidR="00E51BBD" w:rsidRPr="00E13019" w:rsidRDefault="00302902" w:rsidP="00E13019">
      <w:pPr>
        <w:ind w:left="3544" w:hanging="3118"/>
        <w:rPr>
          <w:rFonts w:cs="Arial"/>
          <w:sz w:val="22"/>
          <w:szCs w:val="22"/>
          <w:lang w:val="en-US"/>
        </w:rPr>
      </w:pPr>
      <w:r w:rsidRPr="00E13019">
        <w:rPr>
          <w:rFonts w:cs="Arial"/>
          <w:sz w:val="22"/>
          <w:szCs w:val="22"/>
          <w:lang w:val="en-US"/>
        </w:rPr>
        <w:t>N</w:t>
      </w:r>
      <w:r w:rsidR="00E51BBD" w:rsidRPr="00E13019">
        <w:rPr>
          <w:rFonts w:cs="Arial"/>
          <w:sz w:val="22"/>
          <w:szCs w:val="22"/>
          <w:lang w:val="en-US"/>
        </w:rPr>
        <w:t>ame:</w:t>
      </w:r>
      <w:r w:rsidR="00A01330" w:rsidRPr="00E13019">
        <w:rPr>
          <w:rFonts w:cs="Arial"/>
          <w:sz w:val="22"/>
          <w:szCs w:val="22"/>
          <w:lang w:val="en-US"/>
        </w:rPr>
        <w:tab/>
      </w:r>
      <w:permStart w:id="515377202" w:edGrp="everyone"/>
      <w:r w:rsidR="00A01330" w:rsidRPr="00E13019">
        <w:rPr>
          <w:rFonts w:cs="Arial"/>
          <w:sz w:val="22"/>
          <w:szCs w:val="22"/>
          <w:u w:val="single"/>
          <w:lang w:val="en-US"/>
        </w:rPr>
        <w:t>                              </w:t>
      </w:r>
      <w:permEnd w:id="515377202"/>
    </w:p>
    <w:p w14:paraId="1E51207D" w14:textId="77777777" w:rsidR="00E51BBD" w:rsidRPr="00E13019" w:rsidRDefault="00302902" w:rsidP="00E13019">
      <w:pPr>
        <w:ind w:left="3544" w:hanging="3118"/>
        <w:rPr>
          <w:rFonts w:cs="Arial"/>
          <w:sz w:val="22"/>
          <w:szCs w:val="22"/>
          <w:lang w:val="en-US"/>
        </w:rPr>
      </w:pPr>
      <w:r w:rsidRPr="00E13019">
        <w:rPr>
          <w:rFonts w:cs="Arial"/>
          <w:sz w:val="22"/>
          <w:szCs w:val="22"/>
          <w:lang w:val="en-US"/>
        </w:rPr>
        <w:t>F</w:t>
      </w:r>
      <w:r w:rsidR="007B2595" w:rsidRPr="00E13019">
        <w:rPr>
          <w:rFonts w:cs="Arial"/>
          <w:sz w:val="22"/>
          <w:szCs w:val="22"/>
          <w:lang w:val="en-US"/>
        </w:rPr>
        <w:t>unc</w:t>
      </w:r>
      <w:r w:rsidR="00E51BBD" w:rsidRPr="00E13019">
        <w:rPr>
          <w:rFonts w:cs="Arial"/>
          <w:sz w:val="22"/>
          <w:szCs w:val="22"/>
          <w:lang w:val="en-US"/>
        </w:rPr>
        <w:t>tion:</w:t>
      </w:r>
      <w:r w:rsidR="00A01330" w:rsidRPr="00E13019">
        <w:rPr>
          <w:rFonts w:cs="Arial"/>
          <w:sz w:val="22"/>
          <w:szCs w:val="22"/>
          <w:lang w:val="en-US"/>
        </w:rPr>
        <w:tab/>
      </w:r>
      <w:permStart w:id="1988706761" w:edGrp="everyone"/>
      <w:r w:rsidR="00A01330" w:rsidRPr="00E13019">
        <w:rPr>
          <w:rFonts w:cs="Arial"/>
          <w:sz w:val="22"/>
          <w:szCs w:val="22"/>
          <w:u w:val="single"/>
          <w:lang w:val="en-US"/>
        </w:rPr>
        <w:t>                              </w:t>
      </w:r>
      <w:permEnd w:id="1988706761"/>
    </w:p>
    <w:p w14:paraId="2958231E" w14:textId="77777777" w:rsidR="00E51BBD" w:rsidRPr="00E13019" w:rsidRDefault="00E51BBD" w:rsidP="00E13019">
      <w:pPr>
        <w:ind w:left="3544" w:hanging="3544"/>
        <w:rPr>
          <w:rFonts w:cs="Arial"/>
          <w:sz w:val="22"/>
          <w:szCs w:val="22"/>
          <w:lang w:val="en-GB"/>
        </w:rPr>
      </w:pPr>
    </w:p>
    <w:p w14:paraId="35480938" w14:textId="77777777" w:rsidR="00E4220A" w:rsidRPr="00E13019" w:rsidRDefault="007B2595" w:rsidP="00E13019">
      <w:pPr>
        <w:spacing w:after="120"/>
        <w:ind w:left="3544" w:hanging="3544"/>
        <w:rPr>
          <w:rFonts w:cs="Arial"/>
          <w:sz w:val="22"/>
          <w:szCs w:val="22"/>
          <w:lang w:val="en-GB"/>
        </w:rPr>
      </w:pPr>
      <w:r w:rsidRPr="00E13019">
        <w:rPr>
          <w:rFonts w:cs="Arial"/>
          <w:sz w:val="22"/>
          <w:szCs w:val="22"/>
          <w:lang w:val="en-GB"/>
        </w:rPr>
        <w:t>Herewith we confirm that item</w:t>
      </w:r>
    </w:p>
    <w:p w14:paraId="27968296" w14:textId="77777777" w:rsidR="00E4220A" w:rsidRPr="00E13019" w:rsidRDefault="00302902" w:rsidP="00E13019">
      <w:pPr>
        <w:ind w:left="3544" w:hanging="3118"/>
        <w:rPr>
          <w:rFonts w:cs="Arial"/>
          <w:sz w:val="22"/>
          <w:szCs w:val="22"/>
          <w:lang w:val="en-US"/>
        </w:rPr>
      </w:pPr>
      <w:r w:rsidRPr="00E13019">
        <w:rPr>
          <w:rFonts w:cs="Arial"/>
          <w:sz w:val="22"/>
          <w:szCs w:val="22"/>
          <w:lang w:val="en-US"/>
        </w:rPr>
        <w:t>N</w:t>
      </w:r>
      <w:r w:rsidR="007B2595" w:rsidRPr="00E13019">
        <w:rPr>
          <w:rFonts w:cs="Arial"/>
          <w:sz w:val="22"/>
          <w:szCs w:val="22"/>
          <w:lang w:val="en-US"/>
        </w:rPr>
        <w:t>ame</w:t>
      </w:r>
      <w:r w:rsidR="00E4220A" w:rsidRPr="00E13019">
        <w:rPr>
          <w:rFonts w:cs="Arial"/>
          <w:sz w:val="22"/>
          <w:szCs w:val="22"/>
          <w:lang w:val="en-US"/>
        </w:rPr>
        <w:t>:</w:t>
      </w:r>
      <w:r w:rsidR="00A01330" w:rsidRPr="00E13019">
        <w:rPr>
          <w:rFonts w:cs="Arial"/>
          <w:sz w:val="22"/>
          <w:szCs w:val="22"/>
          <w:lang w:val="en-US"/>
        </w:rPr>
        <w:tab/>
      </w:r>
      <w:permStart w:id="924528540" w:edGrp="everyone"/>
      <w:r w:rsidR="00A01330" w:rsidRPr="00E13019">
        <w:rPr>
          <w:rFonts w:cs="Arial"/>
          <w:sz w:val="22"/>
          <w:szCs w:val="22"/>
          <w:u w:val="single"/>
          <w:lang w:val="en-US"/>
        </w:rPr>
        <w:t>                              </w:t>
      </w:r>
      <w:permEnd w:id="924528540"/>
    </w:p>
    <w:p w14:paraId="541C74C8" w14:textId="77777777" w:rsidR="00E4220A" w:rsidRPr="00E13019" w:rsidRDefault="00302902" w:rsidP="00E13019">
      <w:pPr>
        <w:ind w:left="3544" w:hanging="3118"/>
        <w:rPr>
          <w:rFonts w:cs="Arial"/>
          <w:sz w:val="22"/>
          <w:szCs w:val="22"/>
          <w:lang w:val="en-US"/>
        </w:rPr>
      </w:pPr>
      <w:r w:rsidRPr="00E13019">
        <w:rPr>
          <w:rFonts w:cs="Arial"/>
          <w:sz w:val="22"/>
          <w:szCs w:val="22"/>
          <w:lang w:val="en-US"/>
        </w:rPr>
        <w:t>I</w:t>
      </w:r>
      <w:r w:rsidR="007B2595" w:rsidRPr="00E13019">
        <w:rPr>
          <w:rFonts w:cs="Arial"/>
          <w:sz w:val="22"/>
          <w:szCs w:val="22"/>
          <w:lang w:val="en-US"/>
        </w:rPr>
        <w:t>tem number</w:t>
      </w:r>
      <w:r w:rsidR="00E4220A" w:rsidRPr="00E13019">
        <w:rPr>
          <w:rFonts w:cs="Arial"/>
          <w:sz w:val="22"/>
          <w:szCs w:val="22"/>
          <w:lang w:val="en-US"/>
        </w:rPr>
        <w:t>(</w:t>
      </w:r>
      <w:r w:rsidR="007B2595" w:rsidRPr="00E13019">
        <w:rPr>
          <w:rFonts w:cs="Arial"/>
          <w:sz w:val="22"/>
          <w:szCs w:val="22"/>
          <w:lang w:val="en-US"/>
        </w:rPr>
        <w:t>s</w:t>
      </w:r>
      <w:r w:rsidR="00E4220A" w:rsidRPr="00E13019">
        <w:rPr>
          <w:rFonts w:cs="Arial"/>
          <w:sz w:val="22"/>
          <w:szCs w:val="22"/>
          <w:lang w:val="en-US"/>
        </w:rPr>
        <w:t>):</w:t>
      </w:r>
      <w:r w:rsidR="00A01330" w:rsidRPr="00E13019">
        <w:rPr>
          <w:rFonts w:cs="Arial"/>
          <w:sz w:val="22"/>
          <w:szCs w:val="22"/>
          <w:lang w:val="en-US"/>
        </w:rPr>
        <w:tab/>
      </w:r>
      <w:permStart w:id="1450523820" w:edGrp="everyone"/>
      <w:r w:rsidR="00A01330" w:rsidRPr="00E13019">
        <w:rPr>
          <w:rFonts w:cs="Arial"/>
          <w:sz w:val="22"/>
          <w:szCs w:val="22"/>
          <w:u w:val="single"/>
          <w:lang w:val="en-US"/>
        </w:rPr>
        <w:t>                              </w:t>
      </w:r>
      <w:permEnd w:id="1450523820"/>
    </w:p>
    <w:p w14:paraId="62B8F0A6" w14:textId="77777777" w:rsidR="00E4220A" w:rsidRPr="00E13019" w:rsidRDefault="00EA4BA1" w:rsidP="00E13019">
      <w:pPr>
        <w:ind w:left="3544" w:hanging="3118"/>
        <w:rPr>
          <w:rFonts w:cs="Arial"/>
          <w:sz w:val="22"/>
          <w:szCs w:val="22"/>
          <w:lang w:val="en-US"/>
        </w:rPr>
      </w:pPr>
      <w:r w:rsidRPr="00E13019">
        <w:rPr>
          <w:rFonts w:cs="Arial"/>
          <w:sz w:val="22"/>
          <w:szCs w:val="22"/>
          <w:lang w:val="en-US"/>
        </w:rPr>
        <w:t>Delivery specification number:</w:t>
      </w:r>
      <w:bookmarkStart w:id="1" w:name="_Hlk42845026"/>
      <w:r w:rsidR="00A01330" w:rsidRPr="00E13019">
        <w:rPr>
          <w:rFonts w:cs="Arial"/>
          <w:sz w:val="22"/>
          <w:szCs w:val="22"/>
          <w:lang w:val="en-US"/>
        </w:rPr>
        <w:tab/>
      </w:r>
      <w:permStart w:id="1317342780" w:edGrp="everyone"/>
      <w:r w:rsidR="00A01330" w:rsidRPr="00E13019">
        <w:rPr>
          <w:rFonts w:cs="Arial"/>
          <w:sz w:val="22"/>
          <w:szCs w:val="22"/>
          <w:u w:val="single"/>
          <w:lang w:val="en-US"/>
        </w:rPr>
        <w:t>                              </w:t>
      </w:r>
      <w:bookmarkEnd w:id="1"/>
      <w:permEnd w:id="1317342780"/>
    </w:p>
    <w:p w14:paraId="6BF501E5" w14:textId="77777777" w:rsidR="00E13019" w:rsidRDefault="00E13019" w:rsidP="00E13019">
      <w:pPr>
        <w:jc w:val="both"/>
        <w:rPr>
          <w:rFonts w:cs="Arial"/>
          <w:sz w:val="22"/>
          <w:szCs w:val="22"/>
          <w:lang w:val="en-GB"/>
        </w:rPr>
      </w:pPr>
    </w:p>
    <w:p w14:paraId="3156961E" w14:textId="77777777" w:rsidR="00E51BBD" w:rsidRPr="00E13019" w:rsidRDefault="007B2595" w:rsidP="00E13019">
      <w:pPr>
        <w:jc w:val="both"/>
        <w:rPr>
          <w:rFonts w:cs="Arial"/>
          <w:sz w:val="22"/>
          <w:szCs w:val="22"/>
          <w:lang w:val="en-GB"/>
        </w:rPr>
      </w:pPr>
      <w:r w:rsidRPr="00E13019">
        <w:rPr>
          <w:rFonts w:cs="Arial"/>
          <w:sz w:val="22"/>
          <w:szCs w:val="22"/>
          <w:lang w:val="en-GB"/>
        </w:rPr>
        <w:t>designated for food contact</w:t>
      </w:r>
      <w:r w:rsidR="00E4220A" w:rsidRPr="00E13019">
        <w:rPr>
          <w:rFonts w:cs="Arial"/>
          <w:sz w:val="22"/>
          <w:szCs w:val="22"/>
          <w:lang w:val="en-GB"/>
        </w:rPr>
        <w:t xml:space="preserve">, </w:t>
      </w:r>
      <w:r w:rsidRPr="00E13019">
        <w:rPr>
          <w:rFonts w:cs="Arial"/>
          <w:sz w:val="22"/>
          <w:szCs w:val="22"/>
          <w:lang w:val="en-GB"/>
        </w:rPr>
        <w:t>is food safe in accordance with Regulation (EU) No. 1</w:t>
      </w:r>
      <w:r w:rsidR="00E4220A" w:rsidRPr="00E13019">
        <w:rPr>
          <w:rFonts w:cs="Arial"/>
          <w:sz w:val="22"/>
          <w:szCs w:val="22"/>
          <w:lang w:val="en-GB"/>
        </w:rPr>
        <w:t xml:space="preserve">935/2004, </w:t>
      </w:r>
      <w:r w:rsidRPr="00E13019">
        <w:rPr>
          <w:rFonts w:cs="Arial"/>
          <w:sz w:val="22"/>
          <w:szCs w:val="22"/>
          <w:lang w:val="en-GB"/>
        </w:rPr>
        <w:t>with German Food, Essential Commodities and Animal Feedstuffs Code (LFGB) and with German Commodities Regulation (BedGgstV) in the current issue</w:t>
      </w:r>
      <w:r w:rsidR="00E4220A" w:rsidRPr="00E13019">
        <w:rPr>
          <w:rFonts w:cs="Arial"/>
          <w:sz w:val="22"/>
          <w:szCs w:val="22"/>
          <w:lang w:val="en-GB"/>
        </w:rPr>
        <w:t>.</w:t>
      </w:r>
    </w:p>
    <w:p w14:paraId="61C9D457" w14:textId="77777777" w:rsidR="00D97723" w:rsidRPr="00E13019" w:rsidRDefault="00D97723" w:rsidP="00E13019">
      <w:pPr>
        <w:rPr>
          <w:rFonts w:cs="Arial"/>
          <w:sz w:val="22"/>
          <w:szCs w:val="22"/>
          <w:lang w:val="en-US"/>
        </w:rPr>
      </w:pPr>
    </w:p>
    <w:p w14:paraId="16E3E679" w14:textId="77777777" w:rsidR="00E13019" w:rsidRDefault="007B2595" w:rsidP="00520EE6">
      <w:pPr>
        <w:spacing w:after="120"/>
        <w:jc w:val="both"/>
        <w:rPr>
          <w:rFonts w:cs="Arial"/>
          <w:sz w:val="22"/>
          <w:szCs w:val="22"/>
          <w:lang w:val="en-US"/>
        </w:rPr>
      </w:pPr>
      <w:r w:rsidRPr="00E13019">
        <w:rPr>
          <w:rFonts w:cs="Arial"/>
          <w:sz w:val="22"/>
          <w:szCs w:val="22"/>
          <w:lang w:val="en-US"/>
        </w:rPr>
        <w:t>The conformity is pro</w:t>
      </w:r>
      <w:r w:rsidR="00345B6B" w:rsidRPr="00E13019">
        <w:rPr>
          <w:rFonts w:cs="Arial"/>
          <w:sz w:val="22"/>
          <w:szCs w:val="22"/>
          <w:lang w:val="en-US"/>
        </w:rPr>
        <w:t>v</w:t>
      </w:r>
      <w:r w:rsidRPr="00E13019">
        <w:rPr>
          <w:rFonts w:cs="Arial"/>
          <w:sz w:val="22"/>
          <w:szCs w:val="22"/>
          <w:lang w:val="en-US"/>
        </w:rPr>
        <w:t>ed by</w:t>
      </w:r>
    </w:p>
    <w:p w14:paraId="400D73C4" w14:textId="77777777" w:rsidR="00D97723" w:rsidRPr="00E13019" w:rsidRDefault="00E13019" w:rsidP="00E13019">
      <w:pPr>
        <w:spacing w:after="120"/>
        <w:ind w:left="142"/>
        <w:jc w:val="both"/>
        <w:rPr>
          <w:rFonts w:cs="Arial"/>
          <w:sz w:val="22"/>
          <w:szCs w:val="22"/>
          <w:lang w:val="en-US"/>
        </w:rPr>
      </w:pPr>
      <w:r>
        <w:rPr>
          <w:rFonts w:cs="Arial"/>
          <w:sz w:val="22"/>
          <w:szCs w:val="22"/>
          <w:lang w:val="en-US"/>
        </w:rPr>
        <w:t xml:space="preserve">- </w:t>
      </w:r>
      <w:r w:rsidR="007B2595" w:rsidRPr="00E13019">
        <w:rPr>
          <w:rFonts w:cs="Arial"/>
          <w:sz w:val="22"/>
          <w:szCs w:val="22"/>
          <w:lang w:val="en-US"/>
        </w:rPr>
        <w:t>the confirmation, that the material(s) used for the abovementioned item</w:t>
      </w:r>
    </w:p>
    <w:p w14:paraId="5F1F0ECD" w14:textId="77777777" w:rsidR="00D97723" w:rsidRPr="00E13019" w:rsidRDefault="007B2595" w:rsidP="00E13019">
      <w:pPr>
        <w:tabs>
          <w:tab w:val="left" w:pos="3544"/>
        </w:tabs>
        <w:spacing w:after="120"/>
        <w:ind w:left="567" w:hanging="141"/>
        <w:jc w:val="both"/>
        <w:rPr>
          <w:rFonts w:cs="Arial"/>
          <w:sz w:val="22"/>
          <w:szCs w:val="22"/>
          <w:lang w:val="en-US"/>
        </w:rPr>
      </w:pPr>
      <w:r w:rsidRPr="00E13019">
        <w:rPr>
          <w:rFonts w:cs="Arial"/>
          <w:sz w:val="22"/>
          <w:szCs w:val="22"/>
          <w:lang w:val="en-US"/>
        </w:rPr>
        <w:t>material</w:t>
      </w:r>
      <w:r w:rsidR="003B77E9" w:rsidRPr="00E13019">
        <w:rPr>
          <w:rFonts w:cs="Arial"/>
          <w:sz w:val="22"/>
          <w:szCs w:val="22"/>
          <w:lang w:val="en-US"/>
        </w:rPr>
        <w:t>(</w:t>
      </w:r>
      <w:r w:rsidRPr="00E13019">
        <w:rPr>
          <w:rFonts w:cs="Arial"/>
          <w:sz w:val="22"/>
          <w:szCs w:val="22"/>
          <w:lang w:val="en-US"/>
        </w:rPr>
        <w:t>s</w:t>
      </w:r>
      <w:r w:rsidR="003B77E9" w:rsidRPr="00E13019">
        <w:rPr>
          <w:rFonts w:cs="Arial"/>
          <w:sz w:val="22"/>
          <w:szCs w:val="22"/>
          <w:lang w:val="en-US"/>
        </w:rPr>
        <w:t>)</w:t>
      </w:r>
      <w:r w:rsidR="00D97723" w:rsidRPr="00E13019">
        <w:rPr>
          <w:rFonts w:cs="Arial"/>
          <w:sz w:val="22"/>
          <w:szCs w:val="22"/>
          <w:lang w:val="en-US"/>
        </w:rPr>
        <w:t>:</w:t>
      </w:r>
      <w:r w:rsidR="00A01330" w:rsidRPr="00E13019">
        <w:rPr>
          <w:rFonts w:cs="Arial"/>
          <w:sz w:val="22"/>
          <w:szCs w:val="22"/>
          <w:lang w:val="en-US"/>
        </w:rPr>
        <w:t xml:space="preserve"> </w:t>
      </w:r>
      <w:r w:rsidR="00A01330" w:rsidRPr="00E13019">
        <w:rPr>
          <w:rFonts w:cs="Arial"/>
          <w:sz w:val="22"/>
          <w:szCs w:val="22"/>
          <w:lang w:val="en-US"/>
        </w:rPr>
        <w:tab/>
      </w:r>
      <w:permStart w:id="289568632" w:edGrp="everyone"/>
      <w:r w:rsidR="00A01330" w:rsidRPr="00E13019">
        <w:rPr>
          <w:rFonts w:cs="Arial"/>
          <w:sz w:val="22"/>
          <w:szCs w:val="22"/>
          <w:u w:val="single"/>
          <w:lang w:val="en-US"/>
        </w:rPr>
        <w:t>                              </w:t>
      </w:r>
      <w:permEnd w:id="289568632"/>
    </w:p>
    <w:p w14:paraId="4587BE31" w14:textId="77777777" w:rsidR="00D97723" w:rsidRPr="00E13019" w:rsidRDefault="00D97723" w:rsidP="00E13019">
      <w:pPr>
        <w:tabs>
          <w:tab w:val="left" w:pos="3119"/>
        </w:tabs>
        <w:spacing w:after="120"/>
        <w:ind w:left="567" w:hanging="141"/>
        <w:jc w:val="both"/>
        <w:rPr>
          <w:rFonts w:cs="Arial"/>
          <w:sz w:val="22"/>
          <w:szCs w:val="22"/>
          <w:lang w:val="en-US"/>
        </w:rPr>
      </w:pPr>
      <w:r w:rsidRPr="00E13019">
        <w:rPr>
          <w:rFonts w:cs="Arial"/>
          <w:sz w:val="22"/>
          <w:szCs w:val="22"/>
          <w:lang w:val="en-US"/>
        </w:rPr>
        <w:t xml:space="preserve">in </w:t>
      </w:r>
      <w:r w:rsidR="00345B6B" w:rsidRPr="00E13019">
        <w:rPr>
          <w:rFonts w:cs="Arial"/>
          <w:sz w:val="22"/>
          <w:szCs w:val="22"/>
          <w:lang w:val="en-US"/>
        </w:rPr>
        <w:t>its/their composition is/are in accordance with the following requirement(s)</w:t>
      </w:r>
      <w:r w:rsidRPr="00E13019">
        <w:rPr>
          <w:rFonts w:cs="Arial"/>
          <w:sz w:val="22"/>
          <w:szCs w:val="22"/>
          <w:lang w:val="en-US"/>
        </w:rPr>
        <w:t>:</w:t>
      </w:r>
    </w:p>
    <w:p w14:paraId="06D0FFF4" w14:textId="77777777" w:rsidR="00546921" w:rsidRPr="00E13019" w:rsidRDefault="00546921" w:rsidP="00546921">
      <w:pPr>
        <w:pStyle w:val="berschrift2"/>
        <w:rPr>
          <w:lang w:val="en-GB"/>
        </w:rPr>
      </w:pPr>
      <w:r w:rsidRPr="00E13019">
        <w:rPr>
          <w:lang w:val="en-GB"/>
        </w:rPr>
        <w:t>silicone elastomers:</w:t>
      </w:r>
    </w:p>
    <w:p w14:paraId="1AF7DA62" w14:textId="77777777" w:rsidR="00546921" w:rsidRPr="00E13019" w:rsidRDefault="00546921" w:rsidP="00546921">
      <w:pPr>
        <w:ind w:left="426"/>
        <w:jc w:val="both"/>
        <w:rPr>
          <w:rFonts w:cs="Arial"/>
          <w:sz w:val="22"/>
          <w:szCs w:val="22"/>
          <w:lang w:val="en-GB"/>
        </w:rPr>
      </w:pPr>
      <w:r w:rsidRPr="00E13019">
        <w:rPr>
          <w:rFonts w:cs="Arial"/>
          <w:sz w:val="22"/>
          <w:szCs w:val="22"/>
          <w:lang w:val="en-GB"/>
        </w:rPr>
        <w:t>conformity with “BfR (German Federal Institute for Risk Assessment) Recommendations on Food Contact Materials” chapter XV (Silicones; test conditions for volatiles: 200°C, 4 h) and chapter IX (Colorants for Plastics and other Polymers Used in Commodities) and with COE (Council of Europe) “Policy statement concerning silicones used for food contact applications” and “Resolution ResAP (2004) 5 on silicones used for food contact”.</w:t>
      </w:r>
    </w:p>
    <w:p w14:paraId="3181918F" w14:textId="77777777" w:rsidR="00546921" w:rsidRPr="00E13019" w:rsidRDefault="00546921" w:rsidP="00546921">
      <w:pPr>
        <w:ind w:left="426"/>
        <w:jc w:val="both"/>
        <w:rPr>
          <w:rFonts w:cs="Arial"/>
          <w:sz w:val="22"/>
          <w:szCs w:val="22"/>
          <w:lang w:val="en-GB"/>
        </w:rPr>
      </w:pPr>
      <w:r w:rsidRPr="00E13019">
        <w:rPr>
          <w:rFonts w:cs="Arial"/>
          <w:sz w:val="22"/>
          <w:szCs w:val="22"/>
          <w:lang w:val="en-GB"/>
        </w:rPr>
        <w:t>Requirements for the migration of substances in dependence on Regulation (EU) No 10/2011:</w:t>
      </w:r>
    </w:p>
    <w:p w14:paraId="52B9D804" w14:textId="77777777" w:rsidR="00546921" w:rsidRPr="00E13019" w:rsidRDefault="00546921" w:rsidP="00546921">
      <w:pPr>
        <w:tabs>
          <w:tab w:val="left" w:pos="993"/>
        </w:tabs>
        <w:ind w:left="993" w:hanging="284"/>
        <w:jc w:val="both"/>
        <w:rPr>
          <w:rFonts w:cs="Arial"/>
          <w:sz w:val="22"/>
          <w:szCs w:val="22"/>
          <w:lang w:val="en-GB"/>
        </w:rPr>
      </w:pPr>
      <w:r w:rsidRPr="00E13019">
        <w:rPr>
          <w:rFonts w:cs="Arial"/>
          <w:sz w:val="22"/>
          <w:szCs w:val="22"/>
          <w:lang w:val="en-GB"/>
        </w:rPr>
        <w:t>-</w:t>
      </w:r>
      <w:r w:rsidRPr="00E13019">
        <w:rPr>
          <w:rFonts w:cs="Arial"/>
          <w:sz w:val="22"/>
          <w:szCs w:val="22"/>
          <w:lang w:val="en-GB"/>
        </w:rPr>
        <w:tab/>
        <w:t>global migration</w:t>
      </w:r>
      <w:r>
        <w:rPr>
          <w:rFonts w:cs="Arial"/>
          <w:sz w:val="22"/>
          <w:szCs w:val="22"/>
          <w:lang w:val="en-GB"/>
        </w:rPr>
        <w:t>:</w:t>
      </w:r>
      <w:r w:rsidRPr="00E13019">
        <w:rPr>
          <w:rFonts w:cs="Arial"/>
          <w:sz w:val="22"/>
          <w:szCs w:val="22"/>
          <w:lang w:val="en-GB"/>
        </w:rPr>
        <w:t xml:space="preserve"> acetic acid 3%, ethanol 50%, MPPO (fat contact)</w:t>
      </w:r>
    </w:p>
    <w:p w14:paraId="215C17E7" w14:textId="77777777" w:rsidR="00546921" w:rsidRPr="00E13019" w:rsidRDefault="00546921" w:rsidP="00546921">
      <w:pPr>
        <w:pStyle w:val="berschrift2"/>
        <w:rPr>
          <w:lang w:val="en-GB"/>
        </w:rPr>
      </w:pPr>
      <w:r w:rsidRPr="00E13019">
        <w:rPr>
          <w:lang w:val="en-GB"/>
        </w:rPr>
        <w:t>stainless steel, steel, cast iron and other materials (including substrates with coating):</w:t>
      </w:r>
    </w:p>
    <w:p w14:paraId="650DAECA" w14:textId="77777777" w:rsidR="00546921" w:rsidRPr="00E13019" w:rsidRDefault="00546921" w:rsidP="00546921">
      <w:pPr>
        <w:ind w:left="426"/>
        <w:jc w:val="both"/>
        <w:rPr>
          <w:rFonts w:cs="Arial"/>
          <w:sz w:val="22"/>
          <w:szCs w:val="22"/>
          <w:lang w:val="en-GB"/>
        </w:rPr>
      </w:pPr>
      <w:r w:rsidRPr="00E13019">
        <w:rPr>
          <w:rFonts w:cs="Arial"/>
          <w:sz w:val="22"/>
          <w:szCs w:val="22"/>
          <w:lang w:val="en-GB"/>
        </w:rPr>
        <w:t>conformity with „Technical guideline for metals and alloys used in food contact materials and articles” from EDQM</w:t>
      </w:r>
    </w:p>
    <w:p w14:paraId="58F76C39" w14:textId="77777777" w:rsidR="00546921" w:rsidRPr="00E13019" w:rsidRDefault="00546921" w:rsidP="00546921">
      <w:pPr>
        <w:pStyle w:val="berschrift2"/>
        <w:rPr>
          <w:lang w:val="en-GB"/>
        </w:rPr>
      </w:pPr>
      <w:r w:rsidRPr="00E13019">
        <w:rPr>
          <w:lang w:val="en-GB"/>
        </w:rPr>
        <w:t>glass:</w:t>
      </w:r>
    </w:p>
    <w:p w14:paraId="26FFB5AD" w14:textId="77777777" w:rsidR="00546921" w:rsidRPr="00E13019" w:rsidRDefault="00546921" w:rsidP="00546921">
      <w:pPr>
        <w:ind w:left="426"/>
        <w:jc w:val="both"/>
        <w:rPr>
          <w:rFonts w:cs="Arial"/>
          <w:sz w:val="22"/>
          <w:szCs w:val="22"/>
          <w:lang w:val="en-GB"/>
        </w:rPr>
      </w:pPr>
      <w:r w:rsidRPr="00E13019">
        <w:rPr>
          <w:rFonts w:cs="Arial"/>
          <w:sz w:val="22"/>
          <w:szCs w:val="22"/>
          <w:lang w:val="en-GB"/>
        </w:rPr>
        <w:t>conformity with German Commodities Regulation (BedGgstV) annex 6 after testing in compliance with DIN EN 1388</w:t>
      </w:r>
      <w:r w:rsidRPr="00E13019">
        <w:rPr>
          <w:rFonts w:cs="Arial"/>
          <w:sz w:val="22"/>
          <w:szCs w:val="22"/>
          <w:lang w:val="en-GB"/>
        </w:rPr>
        <w:noBreakHyphen/>
        <w:t>2</w:t>
      </w:r>
    </w:p>
    <w:p w14:paraId="1DB81A3C" w14:textId="77777777" w:rsidR="00C0679A" w:rsidRPr="00E13019" w:rsidRDefault="00C0679A" w:rsidP="00E13019">
      <w:pPr>
        <w:ind w:left="284"/>
        <w:jc w:val="both"/>
        <w:rPr>
          <w:rFonts w:cs="Arial"/>
          <w:sz w:val="22"/>
          <w:szCs w:val="22"/>
          <w:lang w:val="en-GB"/>
        </w:rPr>
      </w:pPr>
    </w:p>
    <w:p w14:paraId="3AD3217A" w14:textId="6A7FA835" w:rsidR="00A01330" w:rsidRPr="00E13019" w:rsidRDefault="00A01330" w:rsidP="00E13019">
      <w:pPr>
        <w:ind w:left="284"/>
        <w:jc w:val="both"/>
        <w:rPr>
          <w:rFonts w:cs="Arial"/>
          <w:sz w:val="22"/>
          <w:szCs w:val="22"/>
          <w:lang w:val="en-GB"/>
        </w:rPr>
      </w:pPr>
      <w:r w:rsidRPr="00E13019">
        <w:rPr>
          <w:rFonts w:cs="Arial"/>
          <w:sz w:val="22"/>
          <w:szCs w:val="22"/>
          <w:lang w:val="en-GB"/>
        </w:rPr>
        <w:lastRenderedPageBreak/>
        <w:t xml:space="preserve">Information </w:t>
      </w:r>
      <w:r w:rsidR="00C26959">
        <w:rPr>
          <w:rFonts w:cs="Arial"/>
          <w:sz w:val="22"/>
          <w:szCs w:val="22"/>
          <w:lang w:val="en-GB"/>
        </w:rPr>
        <w:t>on</w:t>
      </w:r>
      <w:r w:rsidRPr="00E13019">
        <w:rPr>
          <w:rFonts w:cs="Arial"/>
          <w:sz w:val="22"/>
          <w:szCs w:val="22"/>
          <w:lang w:val="en-GB"/>
        </w:rPr>
        <w:t xml:space="preserve"> </w:t>
      </w:r>
      <w:r w:rsidR="00C26959">
        <w:rPr>
          <w:rFonts w:cs="Arial"/>
          <w:sz w:val="22"/>
          <w:szCs w:val="22"/>
          <w:lang w:val="en-GB"/>
        </w:rPr>
        <w:t xml:space="preserve">substances with </w:t>
      </w:r>
      <w:r w:rsidRPr="00E13019">
        <w:rPr>
          <w:rFonts w:cs="Arial"/>
          <w:sz w:val="22"/>
          <w:szCs w:val="22"/>
          <w:lang w:val="en-GB"/>
        </w:rPr>
        <w:t xml:space="preserve">specific migration limits (SML) and non-intentionally added substances (NIAS) </w:t>
      </w:r>
      <w:r w:rsidR="00C26959">
        <w:rPr>
          <w:rFonts w:cs="Arial"/>
          <w:sz w:val="22"/>
          <w:szCs w:val="22"/>
          <w:lang w:val="en-GB"/>
        </w:rPr>
        <w:t xml:space="preserve">contained in the material (including </w:t>
      </w:r>
      <w:r w:rsidR="00C26959" w:rsidRPr="00C26959">
        <w:rPr>
          <w:rFonts w:cs="Arial"/>
          <w:sz w:val="22"/>
          <w:szCs w:val="22"/>
          <w:lang w:val="en-US"/>
        </w:rPr>
        <w:t>coloring</w:t>
      </w:r>
      <w:r w:rsidR="00C26959">
        <w:rPr>
          <w:rFonts w:cs="Arial"/>
          <w:sz w:val="22"/>
          <w:szCs w:val="22"/>
          <w:lang w:val="en-GB"/>
        </w:rPr>
        <w:t xml:space="preserve"> batches) </w:t>
      </w:r>
      <w:r w:rsidRPr="00E13019">
        <w:rPr>
          <w:rFonts w:cs="Arial"/>
          <w:sz w:val="22"/>
          <w:szCs w:val="22"/>
          <w:lang w:val="en-GB"/>
        </w:rPr>
        <w:t>will be provided to Fissler GmbH</w:t>
      </w:r>
      <w:r w:rsidR="004E7FD8">
        <w:rPr>
          <w:rFonts w:cs="Arial"/>
          <w:sz w:val="22"/>
          <w:szCs w:val="22"/>
          <w:lang w:val="en-GB"/>
        </w:rPr>
        <w:t xml:space="preserve"> (see below)</w:t>
      </w:r>
      <w:r w:rsidRPr="00E13019">
        <w:rPr>
          <w:rFonts w:cs="Arial"/>
          <w:sz w:val="22"/>
          <w:szCs w:val="22"/>
          <w:lang w:val="en-GB"/>
        </w:rPr>
        <w:t>.</w:t>
      </w:r>
    </w:p>
    <w:p w14:paraId="50B80934" w14:textId="77777777" w:rsidR="00A01330" w:rsidRPr="00E13019" w:rsidRDefault="00A01330" w:rsidP="00E13019">
      <w:pPr>
        <w:ind w:left="284"/>
        <w:jc w:val="both"/>
        <w:rPr>
          <w:rFonts w:cs="Arial"/>
          <w:sz w:val="22"/>
          <w:szCs w:val="22"/>
          <w:lang w:val="en-GB"/>
        </w:rPr>
      </w:pPr>
    </w:p>
    <w:p w14:paraId="3F45FF76" w14:textId="77777777" w:rsidR="00D97723" w:rsidRPr="00E13019" w:rsidRDefault="00345B6B" w:rsidP="00E13019">
      <w:pPr>
        <w:jc w:val="both"/>
        <w:rPr>
          <w:rFonts w:cs="Arial"/>
          <w:sz w:val="22"/>
          <w:szCs w:val="22"/>
          <w:lang w:val="en-US"/>
        </w:rPr>
      </w:pPr>
      <w:r w:rsidRPr="00E13019">
        <w:rPr>
          <w:rFonts w:cs="Arial"/>
          <w:sz w:val="22"/>
          <w:szCs w:val="22"/>
          <w:lang w:val="en-US"/>
        </w:rPr>
        <w:t>a</w:t>
      </w:r>
      <w:r w:rsidR="00493EA2" w:rsidRPr="00E13019">
        <w:rPr>
          <w:rFonts w:cs="Arial"/>
          <w:sz w:val="22"/>
          <w:szCs w:val="22"/>
          <w:lang w:val="en-US"/>
        </w:rPr>
        <w:t>nd</w:t>
      </w:r>
    </w:p>
    <w:p w14:paraId="7B661719" w14:textId="77777777" w:rsidR="004A28B7" w:rsidRPr="00E13019" w:rsidRDefault="00493EA2" w:rsidP="00E13019">
      <w:pPr>
        <w:ind w:left="142" w:hanging="142"/>
        <w:jc w:val="both"/>
        <w:rPr>
          <w:rFonts w:cs="Arial"/>
          <w:sz w:val="22"/>
          <w:szCs w:val="22"/>
          <w:lang w:val="en-GB"/>
        </w:rPr>
      </w:pPr>
      <w:r w:rsidRPr="00E13019">
        <w:rPr>
          <w:rFonts w:cs="Arial"/>
          <w:sz w:val="22"/>
          <w:szCs w:val="22"/>
          <w:lang w:val="en-GB"/>
        </w:rPr>
        <w:t>-</w:t>
      </w:r>
      <w:r w:rsidR="00D97723" w:rsidRPr="00E13019">
        <w:rPr>
          <w:rFonts w:cs="Arial"/>
          <w:sz w:val="22"/>
          <w:szCs w:val="22"/>
          <w:lang w:val="en-GB"/>
        </w:rPr>
        <w:t xml:space="preserve"> </w:t>
      </w:r>
      <w:r w:rsidR="00345B6B" w:rsidRPr="00E13019">
        <w:rPr>
          <w:rFonts w:cs="Arial"/>
          <w:sz w:val="22"/>
          <w:szCs w:val="22"/>
          <w:lang w:val="en-GB"/>
        </w:rPr>
        <w:t>the confirmation</w:t>
      </w:r>
      <w:r w:rsidR="00D97723" w:rsidRPr="00E13019">
        <w:rPr>
          <w:rFonts w:cs="Arial"/>
          <w:sz w:val="22"/>
          <w:szCs w:val="22"/>
          <w:lang w:val="en-GB"/>
        </w:rPr>
        <w:t xml:space="preserve">, </w:t>
      </w:r>
      <w:r w:rsidR="00345B6B" w:rsidRPr="00E13019">
        <w:rPr>
          <w:rFonts w:cs="Arial"/>
          <w:sz w:val="22"/>
          <w:szCs w:val="22"/>
          <w:lang w:val="en-GB"/>
        </w:rPr>
        <w:t xml:space="preserve">that the abovementioned finished product </w:t>
      </w:r>
      <w:r w:rsidR="00321434" w:rsidRPr="00E13019">
        <w:rPr>
          <w:rFonts w:cs="Arial"/>
          <w:sz w:val="22"/>
          <w:szCs w:val="22"/>
          <w:lang w:val="en-GB"/>
        </w:rPr>
        <w:t>in the tests is in accordance with the following requirements</w:t>
      </w:r>
      <w:r w:rsidR="004A28B7" w:rsidRPr="00E13019">
        <w:rPr>
          <w:rFonts w:cs="Arial"/>
          <w:sz w:val="22"/>
          <w:szCs w:val="22"/>
          <w:lang w:val="en-GB"/>
        </w:rPr>
        <w:t>:</w:t>
      </w:r>
    </w:p>
    <w:p w14:paraId="0682099F" w14:textId="77777777" w:rsidR="004F7947" w:rsidRPr="00E13019" w:rsidRDefault="004F7947" w:rsidP="004F7947">
      <w:pPr>
        <w:pStyle w:val="berschrift2"/>
        <w:rPr>
          <w:lang w:val="en-GB"/>
        </w:rPr>
      </w:pPr>
      <w:r w:rsidRPr="00E13019">
        <w:rPr>
          <w:lang w:val="en-GB"/>
        </w:rPr>
        <w:t>silicone elastomers:</w:t>
      </w:r>
    </w:p>
    <w:p w14:paraId="45B7C2CC" w14:textId="77777777" w:rsidR="004F7947" w:rsidRPr="00E13019" w:rsidRDefault="004F7947" w:rsidP="004F7947">
      <w:pPr>
        <w:ind w:left="426"/>
        <w:jc w:val="both"/>
        <w:rPr>
          <w:rFonts w:cs="Arial"/>
          <w:sz w:val="22"/>
          <w:szCs w:val="22"/>
          <w:lang w:val="en-GB"/>
        </w:rPr>
      </w:pPr>
      <w:r w:rsidRPr="00E13019">
        <w:rPr>
          <w:rFonts w:cs="Arial"/>
          <w:sz w:val="22"/>
          <w:szCs w:val="22"/>
          <w:lang w:val="en-GB"/>
        </w:rPr>
        <w:t>conformity with “BfR (German Federal Institute for Risk Assessment) Recommendations on Food Contact Materials” chapter XV (Silicones; test conditions for volatiles: 200°C, 4 h) and chapter IX (Colorants for Plastics and other Polymers Used in Commodities) and with COE (Council of Europe) “Policy statement concerning silicones used for food contact applications” and “Resolution ResAP (2004) 5 on silicones used for food contact”.</w:t>
      </w:r>
    </w:p>
    <w:p w14:paraId="35B8E221" w14:textId="77777777" w:rsidR="004F7947" w:rsidRPr="00E13019" w:rsidRDefault="004F7947" w:rsidP="004F7947">
      <w:pPr>
        <w:ind w:left="426"/>
        <w:jc w:val="both"/>
        <w:rPr>
          <w:rFonts w:cs="Arial"/>
          <w:sz w:val="22"/>
          <w:szCs w:val="22"/>
          <w:lang w:val="en-GB"/>
        </w:rPr>
      </w:pPr>
      <w:r w:rsidRPr="00E13019">
        <w:rPr>
          <w:rFonts w:cs="Arial"/>
          <w:sz w:val="22"/>
          <w:szCs w:val="22"/>
          <w:lang w:val="en-GB"/>
        </w:rPr>
        <w:t>Requirements for the migration of substances in dependence on Regulation (EU) No 10/2011:</w:t>
      </w:r>
    </w:p>
    <w:p w14:paraId="10C7D38C" w14:textId="77777777" w:rsidR="004F7947" w:rsidRPr="00E13019" w:rsidRDefault="004F7947" w:rsidP="004F7947">
      <w:pPr>
        <w:tabs>
          <w:tab w:val="left" w:pos="993"/>
        </w:tabs>
        <w:ind w:left="993" w:hanging="284"/>
        <w:jc w:val="both"/>
        <w:rPr>
          <w:rFonts w:cs="Arial"/>
          <w:sz w:val="22"/>
          <w:szCs w:val="22"/>
          <w:lang w:val="en-GB"/>
        </w:rPr>
      </w:pPr>
      <w:r w:rsidRPr="00E13019">
        <w:rPr>
          <w:rFonts w:cs="Arial"/>
          <w:sz w:val="22"/>
          <w:szCs w:val="22"/>
          <w:lang w:val="en-GB"/>
        </w:rPr>
        <w:t>-</w:t>
      </w:r>
      <w:r w:rsidRPr="00E13019">
        <w:rPr>
          <w:rFonts w:cs="Arial"/>
          <w:sz w:val="22"/>
          <w:szCs w:val="22"/>
          <w:lang w:val="en-GB"/>
        </w:rPr>
        <w:tab/>
        <w:t>global migration</w:t>
      </w:r>
      <w:r w:rsidR="004517B5">
        <w:rPr>
          <w:rFonts w:cs="Arial"/>
          <w:sz w:val="22"/>
          <w:szCs w:val="22"/>
          <w:lang w:val="en-GB"/>
        </w:rPr>
        <w:t>:</w:t>
      </w:r>
      <w:r w:rsidRPr="00E13019">
        <w:rPr>
          <w:rFonts w:cs="Arial"/>
          <w:sz w:val="22"/>
          <w:szCs w:val="22"/>
          <w:lang w:val="en-GB"/>
        </w:rPr>
        <w:t xml:space="preserve"> acetic acid 3%, ethanol 50%, MPPO (fat contact)</w:t>
      </w:r>
    </w:p>
    <w:p w14:paraId="17168B65" w14:textId="77777777" w:rsidR="004F7947" w:rsidRPr="00E13019" w:rsidRDefault="004F7947" w:rsidP="004F7947">
      <w:pPr>
        <w:pStyle w:val="berschrift2"/>
        <w:rPr>
          <w:lang w:val="en-GB"/>
        </w:rPr>
      </w:pPr>
      <w:r w:rsidRPr="00E13019">
        <w:rPr>
          <w:lang w:val="en-GB"/>
        </w:rPr>
        <w:t>stainless steel, steel, cast iron and other materials (including substrates with coating):</w:t>
      </w:r>
    </w:p>
    <w:p w14:paraId="56EE55EA" w14:textId="77777777" w:rsidR="004F7947" w:rsidRPr="00E13019" w:rsidRDefault="004F7947" w:rsidP="004F7947">
      <w:pPr>
        <w:ind w:left="426"/>
        <w:jc w:val="both"/>
        <w:rPr>
          <w:rFonts w:cs="Arial"/>
          <w:sz w:val="22"/>
          <w:szCs w:val="22"/>
          <w:lang w:val="en-GB"/>
        </w:rPr>
      </w:pPr>
      <w:r w:rsidRPr="00E13019">
        <w:rPr>
          <w:rFonts w:cs="Arial"/>
          <w:sz w:val="22"/>
          <w:szCs w:val="22"/>
          <w:lang w:val="en-GB"/>
        </w:rPr>
        <w:t>conformity with „Technical guideline for metals and alloys used in food contact materials and articles” from EDQM</w:t>
      </w:r>
    </w:p>
    <w:p w14:paraId="1062E301" w14:textId="77777777" w:rsidR="004F7947" w:rsidRPr="00E13019" w:rsidRDefault="004F7947" w:rsidP="004F7947">
      <w:pPr>
        <w:pStyle w:val="berschrift2"/>
        <w:rPr>
          <w:lang w:val="en-GB"/>
        </w:rPr>
      </w:pPr>
      <w:r w:rsidRPr="00E13019">
        <w:rPr>
          <w:lang w:val="en-GB"/>
        </w:rPr>
        <w:t>glass:</w:t>
      </w:r>
    </w:p>
    <w:p w14:paraId="3CAB4D8B" w14:textId="77777777" w:rsidR="004F7947" w:rsidRPr="00E13019" w:rsidRDefault="004F7947" w:rsidP="004F7947">
      <w:pPr>
        <w:ind w:left="426"/>
        <w:jc w:val="both"/>
        <w:rPr>
          <w:rFonts w:cs="Arial"/>
          <w:sz w:val="22"/>
          <w:szCs w:val="22"/>
          <w:lang w:val="en-GB"/>
        </w:rPr>
      </w:pPr>
      <w:r w:rsidRPr="00E13019">
        <w:rPr>
          <w:rFonts w:cs="Arial"/>
          <w:sz w:val="22"/>
          <w:szCs w:val="22"/>
          <w:lang w:val="en-GB"/>
        </w:rPr>
        <w:t>conformity with German Commodities Regulation (BedGgstV) annex 6 after testing in compliance with DIN EN 1388</w:t>
      </w:r>
      <w:r w:rsidRPr="00E13019">
        <w:rPr>
          <w:rFonts w:cs="Arial"/>
          <w:sz w:val="22"/>
          <w:szCs w:val="22"/>
          <w:lang w:val="en-GB"/>
        </w:rPr>
        <w:noBreakHyphen/>
        <w:t>2</w:t>
      </w:r>
    </w:p>
    <w:p w14:paraId="6EE24729" w14:textId="77777777" w:rsidR="006E4562" w:rsidRPr="00E13019" w:rsidRDefault="006E4562" w:rsidP="00E13019">
      <w:pPr>
        <w:ind w:left="284"/>
        <w:jc w:val="both"/>
        <w:rPr>
          <w:rFonts w:cs="Arial"/>
          <w:sz w:val="22"/>
          <w:szCs w:val="22"/>
          <w:lang w:val="en-GB"/>
        </w:rPr>
      </w:pPr>
    </w:p>
    <w:p w14:paraId="79D0D53B" w14:textId="6401F675" w:rsidR="00A57338" w:rsidRPr="00E13019" w:rsidRDefault="00A57338" w:rsidP="00BC7493">
      <w:pPr>
        <w:spacing w:after="120"/>
        <w:jc w:val="both"/>
        <w:rPr>
          <w:rFonts w:cs="Arial"/>
          <w:sz w:val="22"/>
          <w:szCs w:val="22"/>
          <w:lang w:val="en-GB"/>
        </w:rPr>
      </w:pPr>
      <w:r w:rsidRPr="00E13019">
        <w:rPr>
          <w:rFonts w:cs="Arial"/>
          <w:sz w:val="22"/>
          <w:szCs w:val="22"/>
          <w:lang w:val="en-GB"/>
        </w:rPr>
        <w:t xml:space="preserve">Information </w:t>
      </w:r>
      <w:r>
        <w:rPr>
          <w:rFonts w:cs="Arial"/>
          <w:sz w:val="22"/>
          <w:szCs w:val="22"/>
          <w:lang w:val="en-GB"/>
        </w:rPr>
        <w:t>on</w:t>
      </w:r>
      <w:r w:rsidRPr="00E13019">
        <w:rPr>
          <w:rFonts w:cs="Arial"/>
          <w:sz w:val="22"/>
          <w:szCs w:val="22"/>
          <w:lang w:val="en-GB"/>
        </w:rPr>
        <w:t xml:space="preserve"> </w:t>
      </w:r>
      <w:r>
        <w:rPr>
          <w:rFonts w:cs="Arial"/>
          <w:sz w:val="22"/>
          <w:szCs w:val="22"/>
          <w:lang w:val="en-GB"/>
        </w:rPr>
        <w:t xml:space="preserve">substances </w:t>
      </w:r>
      <w:r w:rsidR="00BC7493">
        <w:rPr>
          <w:rFonts w:cs="Arial"/>
          <w:sz w:val="22"/>
          <w:szCs w:val="22"/>
          <w:lang w:val="en-GB"/>
        </w:rPr>
        <w:t xml:space="preserve">for which Annex I or II of the regulation (EU) 10/2011 defines restrictions and/or specifications </w:t>
      </w:r>
      <w:r w:rsidRPr="00E13019">
        <w:rPr>
          <w:rFonts w:cs="Arial"/>
          <w:sz w:val="22"/>
          <w:szCs w:val="22"/>
          <w:lang w:val="en-GB"/>
        </w:rPr>
        <w:t xml:space="preserve">and non-intentionally added substances (NIAS) </w:t>
      </w:r>
      <w:r>
        <w:rPr>
          <w:rFonts w:cs="Arial"/>
          <w:sz w:val="22"/>
          <w:szCs w:val="22"/>
          <w:lang w:val="en-GB"/>
        </w:rPr>
        <w:t xml:space="preserve">contained in the </w:t>
      </w:r>
      <w:r w:rsidR="00BC7493">
        <w:rPr>
          <w:rFonts w:cs="Arial"/>
          <w:sz w:val="22"/>
          <w:szCs w:val="22"/>
          <w:lang w:val="en-GB"/>
        </w:rPr>
        <w:t>finished product</w:t>
      </w:r>
      <w:r>
        <w:rPr>
          <w:rFonts w:cs="Arial"/>
          <w:sz w:val="22"/>
          <w:szCs w:val="22"/>
          <w:lang w:val="en-GB"/>
        </w:rPr>
        <w:t xml:space="preserve"> </w:t>
      </w:r>
      <w:r w:rsidR="004E7FD8">
        <w:rPr>
          <w:rFonts w:cs="Arial"/>
          <w:sz w:val="22"/>
          <w:szCs w:val="22"/>
          <w:lang w:val="en-GB"/>
        </w:rPr>
        <w:t xml:space="preserve">or in the material </w:t>
      </w:r>
      <w:r>
        <w:rPr>
          <w:rFonts w:cs="Arial"/>
          <w:sz w:val="22"/>
          <w:szCs w:val="22"/>
          <w:lang w:val="en-GB"/>
        </w:rPr>
        <w:t xml:space="preserve">(including </w:t>
      </w:r>
      <w:r w:rsidRPr="00C26959">
        <w:rPr>
          <w:rFonts w:cs="Arial"/>
          <w:sz w:val="22"/>
          <w:szCs w:val="22"/>
          <w:lang w:val="en-US"/>
        </w:rPr>
        <w:t>coloring</w:t>
      </w:r>
      <w:r>
        <w:rPr>
          <w:rFonts w:cs="Arial"/>
          <w:sz w:val="22"/>
          <w:szCs w:val="22"/>
          <w:lang w:val="en-GB"/>
        </w:rPr>
        <w:t xml:space="preserve"> batches) </w:t>
      </w:r>
      <w:r w:rsidRPr="00E13019">
        <w:rPr>
          <w:rFonts w:cs="Arial"/>
          <w:sz w:val="22"/>
          <w:szCs w:val="22"/>
          <w:lang w:val="en-GB"/>
        </w:rPr>
        <w:t>will be provided to Fissler GmbH</w:t>
      </w:r>
      <w:r w:rsidR="00BC7493">
        <w:rPr>
          <w:rFonts w:cs="Arial"/>
          <w:sz w:val="22"/>
          <w:szCs w:val="22"/>
          <w:lang w:val="en-GB"/>
        </w:rPr>
        <w:t xml:space="preserve"> in the following:</w:t>
      </w:r>
    </w:p>
    <w:tbl>
      <w:tblPr>
        <w:tblStyle w:val="Tabellenraster"/>
        <w:tblW w:w="0" w:type="auto"/>
        <w:tblLook w:val="04A0" w:firstRow="1" w:lastRow="0" w:firstColumn="1" w:lastColumn="0" w:noHBand="0" w:noVBand="1"/>
      </w:tblPr>
      <w:tblGrid>
        <w:gridCol w:w="4095"/>
        <w:gridCol w:w="1721"/>
        <w:gridCol w:w="3813"/>
      </w:tblGrid>
      <w:tr w:rsidR="00BC7493" w:rsidRPr="0091001B" w14:paraId="46AD4BF1" w14:textId="77777777" w:rsidTr="00405CDC">
        <w:tc>
          <w:tcPr>
            <w:tcW w:w="4095" w:type="dxa"/>
          </w:tcPr>
          <w:p w14:paraId="363816D0" w14:textId="75E545AF" w:rsidR="00BC7493" w:rsidRPr="0091001B" w:rsidRDefault="00BC7493" w:rsidP="00337CB6">
            <w:pPr>
              <w:jc w:val="both"/>
              <w:rPr>
                <w:rFonts w:cs="Arial"/>
                <w:b/>
                <w:sz w:val="22"/>
                <w:szCs w:val="22"/>
              </w:rPr>
            </w:pPr>
            <w:r>
              <w:rPr>
                <w:rFonts w:cs="Arial"/>
                <w:b/>
                <w:sz w:val="22"/>
                <w:szCs w:val="22"/>
              </w:rPr>
              <w:t>substance name</w:t>
            </w:r>
          </w:p>
        </w:tc>
        <w:tc>
          <w:tcPr>
            <w:tcW w:w="1721" w:type="dxa"/>
          </w:tcPr>
          <w:p w14:paraId="20CFF431" w14:textId="25646901" w:rsidR="00BC7493" w:rsidRPr="0091001B" w:rsidRDefault="00BC7493" w:rsidP="00337CB6">
            <w:pPr>
              <w:jc w:val="both"/>
              <w:rPr>
                <w:rFonts w:cs="Arial"/>
                <w:b/>
                <w:sz w:val="22"/>
                <w:szCs w:val="22"/>
              </w:rPr>
            </w:pPr>
            <w:r w:rsidRPr="0091001B">
              <w:rPr>
                <w:rFonts w:cs="Arial"/>
                <w:b/>
                <w:sz w:val="22"/>
                <w:szCs w:val="22"/>
              </w:rPr>
              <w:t>CAS N</w:t>
            </w:r>
            <w:r>
              <w:rPr>
                <w:rFonts w:cs="Arial"/>
                <w:b/>
                <w:sz w:val="22"/>
                <w:szCs w:val="22"/>
              </w:rPr>
              <w:t>o</w:t>
            </w:r>
          </w:p>
        </w:tc>
        <w:tc>
          <w:tcPr>
            <w:tcW w:w="3813" w:type="dxa"/>
          </w:tcPr>
          <w:p w14:paraId="64D7D257" w14:textId="25BC404A" w:rsidR="00BC7493" w:rsidRPr="0091001B" w:rsidRDefault="00BC7493" w:rsidP="00337CB6">
            <w:pPr>
              <w:jc w:val="both"/>
              <w:rPr>
                <w:rFonts w:cs="Arial"/>
                <w:b/>
                <w:sz w:val="22"/>
                <w:szCs w:val="22"/>
              </w:rPr>
            </w:pPr>
            <w:r>
              <w:rPr>
                <w:rFonts w:cs="Arial"/>
                <w:b/>
                <w:sz w:val="22"/>
                <w:szCs w:val="22"/>
              </w:rPr>
              <w:t>restriction</w:t>
            </w:r>
            <w:r w:rsidRPr="0091001B">
              <w:rPr>
                <w:rFonts w:cs="Arial"/>
                <w:b/>
                <w:sz w:val="22"/>
                <w:szCs w:val="22"/>
              </w:rPr>
              <w:t xml:space="preserve"> / </w:t>
            </w:r>
            <w:r>
              <w:rPr>
                <w:rFonts w:cs="Arial"/>
                <w:b/>
                <w:sz w:val="22"/>
                <w:szCs w:val="22"/>
              </w:rPr>
              <w:t>s</w:t>
            </w:r>
            <w:r w:rsidRPr="0091001B">
              <w:rPr>
                <w:rFonts w:cs="Arial"/>
                <w:b/>
                <w:sz w:val="22"/>
                <w:szCs w:val="22"/>
              </w:rPr>
              <w:t>pe</w:t>
            </w:r>
            <w:r>
              <w:rPr>
                <w:rFonts w:cs="Arial"/>
                <w:b/>
                <w:sz w:val="22"/>
                <w:szCs w:val="22"/>
              </w:rPr>
              <w:t>c</w:t>
            </w:r>
            <w:r w:rsidRPr="0091001B">
              <w:rPr>
                <w:rFonts w:cs="Arial"/>
                <w:b/>
                <w:sz w:val="22"/>
                <w:szCs w:val="22"/>
              </w:rPr>
              <w:t>ifi</w:t>
            </w:r>
            <w:r>
              <w:rPr>
                <w:rFonts w:cs="Arial"/>
                <w:b/>
                <w:sz w:val="22"/>
                <w:szCs w:val="22"/>
              </w:rPr>
              <w:t>c</w:t>
            </w:r>
            <w:r w:rsidRPr="0091001B">
              <w:rPr>
                <w:rFonts w:cs="Arial"/>
                <w:b/>
                <w:sz w:val="22"/>
                <w:szCs w:val="22"/>
              </w:rPr>
              <w:t>ation</w:t>
            </w:r>
          </w:p>
        </w:tc>
      </w:tr>
      <w:tr w:rsidR="00BC7493" w:rsidRPr="00A37E0A" w14:paraId="21F5B974" w14:textId="77777777" w:rsidTr="00405CDC">
        <w:tc>
          <w:tcPr>
            <w:tcW w:w="4095" w:type="dxa"/>
          </w:tcPr>
          <w:p w14:paraId="01472B74" w14:textId="1C73B5C9" w:rsidR="00BC7493" w:rsidRPr="00A37E0A" w:rsidRDefault="00C952FC" w:rsidP="00337CB6">
            <w:pPr>
              <w:jc w:val="both"/>
              <w:rPr>
                <w:rFonts w:cs="Arial"/>
                <w:sz w:val="22"/>
                <w:szCs w:val="22"/>
              </w:rPr>
            </w:pPr>
            <w:permStart w:id="520625454" w:edGrp="everyone"/>
            <w:r w:rsidRPr="00A37E0A">
              <w:rPr>
                <w:rFonts w:cs="Arial"/>
                <w:sz w:val="22"/>
                <w:szCs w:val="22"/>
                <w:lang w:val="en-US"/>
              </w:rPr>
              <w:t>                              </w:t>
            </w:r>
          </w:p>
        </w:tc>
        <w:tc>
          <w:tcPr>
            <w:tcW w:w="1721" w:type="dxa"/>
          </w:tcPr>
          <w:p w14:paraId="225ABEE2" w14:textId="4D5CA637" w:rsidR="00BC7493" w:rsidRPr="00A37E0A" w:rsidRDefault="00C952FC" w:rsidP="00337CB6">
            <w:pPr>
              <w:jc w:val="both"/>
              <w:rPr>
                <w:rFonts w:cs="Arial"/>
                <w:sz w:val="22"/>
                <w:szCs w:val="22"/>
              </w:rPr>
            </w:pPr>
            <w:r w:rsidRPr="00A37E0A">
              <w:rPr>
                <w:rFonts w:cs="Arial"/>
                <w:sz w:val="22"/>
                <w:szCs w:val="22"/>
                <w:lang w:val="en-US"/>
              </w:rPr>
              <w:t>                              </w:t>
            </w:r>
          </w:p>
        </w:tc>
        <w:tc>
          <w:tcPr>
            <w:tcW w:w="3813" w:type="dxa"/>
          </w:tcPr>
          <w:p w14:paraId="0E59B15B" w14:textId="3CB983B9" w:rsidR="00BC7493" w:rsidRPr="00A37E0A" w:rsidRDefault="00C952FC" w:rsidP="00337CB6">
            <w:pPr>
              <w:jc w:val="both"/>
              <w:rPr>
                <w:rFonts w:cs="Arial"/>
                <w:sz w:val="22"/>
                <w:szCs w:val="22"/>
              </w:rPr>
            </w:pPr>
            <w:r w:rsidRPr="00A37E0A">
              <w:rPr>
                <w:rFonts w:cs="Arial"/>
                <w:sz w:val="22"/>
                <w:szCs w:val="22"/>
                <w:lang w:val="en-US"/>
              </w:rPr>
              <w:t>                              </w:t>
            </w:r>
          </w:p>
        </w:tc>
      </w:tr>
      <w:tr w:rsidR="00BC7493" w:rsidRPr="00A37E0A" w14:paraId="4F1273E9" w14:textId="77777777" w:rsidTr="00405CDC">
        <w:tc>
          <w:tcPr>
            <w:tcW w:w="4095" w:type="dxa"/>
          </w:tcPr>
          <w:p w14:paraId="6AD85A9C" w14:textId="37217D86" w:rsidR="00BC7493" w:rsidRPr="00A37E0A" w:rsidRDefault="00C952FC" w:rsidP="00337CB6">
            <w:pPr>
              <w:jc w:val="both"/>
              <w:rPr>
                <w:rFonts w:cs="Arial"/>
                <w:sz w:val="22"/>
                <w:szCs w:val="22"/>
              </w:rPr>
            </w:pPr>
            <w:r w:rsidRPr="00A37E0A">
              <w:rPr>
                <w:rFonts w:cs="Arial"/>
                <w:sz w:val="22"/>
                <w:szCs w:val="22"/>
                <w:lang w:val="en-US"/>
              </w:rPr>
              <w:t>                              </w:t>
            </w:r>
          </w:p>
        </w:tc>
        <w:tc>
          <w:tcPr>
            <w:tcW w:w="1721" w:type="dxa"/>
          </w:tcPr>
          <w:p w14:paraId="09191576" w14:textId="481A6F29" w:rsidR="00BC7493" w:rsidRPr="00A37E0A" w:rsidRDefault="00C952FC" w:rsidP="00337CB6">
            <w:pPr>
              <w:jc w:val="both"/>
              <w:rPr>
                <w:rFonts w:cs="Arial"/>
                <w:sz w:val="22"/>
                <w:szCs w:val="22"/>
              </w:rPr>
            </w:pPr>
            <w:r w:rsidRPr="00A37E0A">
              <w:rPr>
                <w:rFonts w:cs="Arial"/>
                <w:sz w:val="22"/>
                <w:szCs w:val="22"/>
                <w:lang w:val="en-US"/>
              </w:rPr>
              <w:t>                              </w:t>
            </w:r>
          </w:p>
        </w:tc>
        <w:tc>
          <w:tcPr>
            <w:tcW w:w="3813" w:type="dxa"/>
          </w:tcPr>
          <w:p w14:paraId="225918A0" w14:textId="0E9E0CE4" w:rsidR="00BC7493" w:rsidRPr="00A37E0A" w:rsidRDefault="00C952FC" w:rsidP="00337CB6">
            <w:pPr>
              <w:jc w:val="both"/>
              <w:rPr>
                <w:rFonts w:cs="Arial"/>
                <w:sz w:val="22"/>
                <w:szCs w:val="22"/>
              </w:rPr>
            </w:pPr>
            <w:r w:rsidRPr="00A37E0A">
              <w:rPr>
                <w:rFonts w:cs="Arial"/>
                <w:sz w:val="22"/>
                <w:szCs w:val="22"/>
                <w:lang w:val="en-US"/>
              </w:rPr>
              <w:t>                              </w:t>
            </w:r>
          </w:p>
        </w:tc>
      </w:tr>
      <w:tr w:rsidR="00405CDC" w:rsidRPr="00A37E0A" w14:paraId="2AE1F3FB" w14:textId="77777777" w:rsidTr="00405CDC">
        <w:tc>
          <w:tcPr>
            <w:tcW w:w="4095" w:type="dxa"/>
          </w:tcPr>
          <w:p w14:paraId="6C09C802" w14:textId="77777777" w:rsidR="00405CDC" w:rsidRPr="00A37E0A" w:rsidRDefault="00405CDC" w:rsidP="00D94A22">
            <w:pPr>
              <w:jc w:val="both"/>
              <w:rPr>
                <w:rFonts w:cs="Arial"/>
                <w:sz w:val="22"/>
                <w:szCs w:val="22"/>
              </w:rPr>
            </w:pPr>
            <w:r w:rsidRPr="00A37E0A">
              <w:rPr>
                <w:rFonts w:cs="Arial"/>
                <w:sz w:val="22"/>
                <w:szCs w:val="22"/>
                <w:lang w:val="en-US"/>
              </w:rPr>
              <w:t>                              </w:t>
            </w:r>
          </w:p>
        </w:tc>
        <w:tc>
          <w:tcPr>
            <w:tcW w:w="1721" w:type="dxa"/>
          </w:tcPr>
          <w:p w14:paraId="4E4AE857" w14:textId="77777777" w:rsidR="00405CDC" w:rsidRPr="00A37E0A" w:rsidRDefault="00405CDC" w:rsidP="00D94A22">
            <w:pPr>
              <w:jc w:val="both"/>
              <w:rPr>
                <w:rFonts w:cs="Arial"/>
                <w:sz w:val="22"/>
                <w:szCs w:val="22"/>
              </w:rPr>
            </w:pPr>
            <w:r w:rsidRPr="00A37E0A">
              <w:rPr>
                <w:rFonts w:cs="Arial"/>
                <w:sz w:val="22"/>
                <w:szCs w:val="22"/>
                <w:lang w:val="en-US"/>
              </w:rPr>
              <w:t>                              </w:t>
            </w:r>
          </w:p>
        </w:tc>
        <w:tc>
          <w:tcPr>
            <w:tcW w:w="3813" w:type="dxa"/>
          </w:tcPr>
          <w:p w14:paraId="2AC035F0" w14:textId="77777777" w:rsidR="00405CDC" w:rsidRPr="00A37E0A" w:rsidRDefault="00405CDC" w:rsidP="00D94A22">
            <w:pPr>
              <w:jc w:val="both"/>
              <w:rPr>
                <w:rFonts w:cs="Arial"/>
                <w:sz w:val="22"/>
                <w:szCs w:val="22"/>
              </w:rPr>
            </w:pPr>
            <w:r w:rsidRPr="00A37E0A">
              <w:rPr>
                <w:rFonts w:cs="Arial"/>
                <w:sz w:val="22"/>
                <w:szCs w:val="22"/>
                <w:lang w:val="en-US"/>
              </w:rPr>
              <w:t>                              </w:t>
            </w:r>
          </w:p>
        </w:tc>
      </w:tr>
      <w:tr w:rsidR="00405CDC" w:rsidRPr="00A37E0A" w14:paraId="166065C6" w14:textId="77777777" w:rsidTr="00405CDC">
        <w:tc>
          <w:tcPr>
            <w:tcW w:w="4095" w:type="dxa"/>
          </w:tcPr>
          <w:p w14:paraId="619A3EE9" w14:textId="77777777" w:rsidR="00405CDC" w:rsidRPr="00A37E0A" w:rsidRDefault="00405CDC" w:rsidP="00D94A22">
            <w:pPr>
              <w:jc w:val="both"/>
              <w:rPr>
                <w:rFonts w:cs="Arial"/>
                <w:sz w:val="22"/>
                <w:szCs w:val="22"/>
              </w:rPr>
            </w:pPr>
            <w:r w:rsidRPr="00A37E0A">
              <w:rPr>
                <w:rFonts w:cs="Arial"/>
                <w:sz w:val="22"/>
                <w:szCs w:val="22"/>
                <w:lang w:val="en-US"/>
              </w:rPr>
              <w:t>                              </w:t>
            </w:r>
          </w:p>
        </w:tc>
        <w:tc>
          <w:tcPr>
            <w:tcW w:w="1721" w:type="dxa"/>
          </w:tcPr>
          <w:p w14:paraId="756C5F76" w14:textId="77777777" w:rsidR="00405CDC" w:rsidRPr="00A37E0A" w:rsidRDefault="00405CDC" w:rsidP="00D94A22">
            <w:pPr>
              <w:jc w:val="both"/>
              <w:rPr>
                <w:rFonts w:cs="Arial"/>
                <w:sz w:val="22"/>
                <w:szCs w:val="22"/>
              </w:rPr>
            </w:pPr>
            <w:r w:rsidRPr="00A37E0A">
              <w:rPr>
                <w:rFonts w:cs="Arial"/>
                <w:sz w:val="22"/>
                <w:szCs w:val="22"/>
                <w:lang w:val="en-US"/>
              </w:rPr>
              <w:t>                              </w:t>
            </w:r>
          </w:p>
        </w:tc>
        <w:tc>
          <w:tcPr>
            <w:tcW w:w="3813" w:type="dxa"/>
          </w:tcPr>
          <w:p w14:paraId="59972482" w14:textId="77777777" w:rsidR="00405CDC" w:rsidRPr="00A37E0A" w:rsidRDefault="00405CDC" w:rsidP="00D94A22">
            <w:pPr>
              <w:jc w:val="both"/>
              <w:rPr>
                <w:rFonts w:cs="Arial"/>
                <w:sz w:val="22"/>
                <w:szCs w:val="22"/>
              </w:rPr>
            </w:pPr>
            <w:r w:rsidRPr="00A37E0A">
              <w:rPr>
                <w:rFonts w:cs="Arial"/>
                <w:sz w:val="22"/>
                <w:szCs w:val="22"/>
                <w:lang w:val="en-US"/>
              </w:rPr>
              <w:t>                              </w:t>
            </w:r>
          </w:p>
        </w:tc>
      </w:tr>
      <w:tr w:rsidR="00BC7493" w:rsidRPr="00A37E0A" w14:paraId="777AE6E6" w14:textId="77777777" w:rsidTr="00405CDC">
        <w:tc>
          <w:tcPr>
            <w:tcW w:w="4095" w:type="dxa"/>
          </w:tcPr>
          <w:p w14:paraId="11F59DEB" w14:textId="55272ED6" w:rsidR="00BC7493" w:rsidRPr="00A37E0A" w:rsidRDefault="00C952FC" w:rsidP="00337CB6">
            <w:pPr>
              <w:jc w:val="both"/>
              <w:rPr>
                <w:rFonts w:cs="Arial"/>
                <w:sz w:val="22"/>
                <w:szCs w:val="22"/>
              </w:rPr>
            </w:pPr>
            <w:r w:rsidRPr="00A37E0A">
              <w:rPr>
                <w:rFonts w:cs="Arial"/>
                <w:sz w:val="22"/>
                <w:szCs w:val="22"/>
                <w:lang w:val="en-US"/>
              </w:rPr>
              <w:t>                              </w:t>
            </w:r>
          </w:p>
        </w:tc>
        <w:tc>
          <w:tcPr>
            <w:tcW w:w="1721" w:type="dxa"/>
          </w:tcPr>
          <w:p w14:paraId="16B805E8" w14:textId="4A3FB07A" w:rsidR="00BC7493" w:rsidRPr="00A37E0A" w:rsidRDefault="00C952FC" w:rsidP="00337CB6">
            <w:pPr>
              <w:jc w:val="both"/>
              <w:rPr>
                <w:rFonts w:cs="Arial"/>
                <w:sz w:val="22"/>
                <w:szCs w:val="22"/>
              </w:rPr>
            </w:pPr>
            <w:r w:rsidRPr="00A37E0A">
              <w:rPr>
                <w:rFonts w:cs="Arial"/>
                <w:sz w:val="22"/>
                <w:szCs w:val="22"/>
                <w:lang w:val="en-US"/>
              </w:rPr>
              <w:t>                              </w:t>
            </w:r>
          </w:p>
        </w:tc>
        <w:tc>
          <w:tcPr>
            <w:tcW w:w="3813" w:type="dxa"/>
          </w:tcPr>
          <w:p w14:paraId="2CC75E56" w14:textId="22D7B80C" w:rsidR="00BC7493" w:rsidRPr="00A37E0A" w:rsidRDefault="00C952FC" w:rsidP="00337CB6">
            <w:pPr>
              <w:jc w:val="both"/>
              <w:rPr>
                <w:rFonts w:cs="Arial"/>
                <w:sz w:val="22"/>
                <w:szCs w:val="22"/>
              </w:rPr>
            </w:pPr>
            <w:r w:rsidRPr="00A37E0A">
              <w:rPr>
                <w:rFonts w:cs="Arial"/>
                <w:sz w:val="22"/>
                <w:szCs w:val="22"/>
                <w:lang w:val="en-US"/>
              </w:rPr>
              <w:t>                              </w:t>
            </w:r>
          </w:p>
        </w:tc>
      </w:tr>
      <w:tr w:rsidR="00BC7493" w:rsidRPr="00A37E0A" w14:paraId="4276778D" w14:textId="77777777" w:rsidTr="00405CDC">
        <w:tc>
          <w:tcPr>
            <w:tcW w:w="4095" w:type="dxa"/>
          </w:tcPr>
          <w:p w14:paraId="40F907B5" w14:textId="0FB079DC" w:rsidR="00BC7493" w:rsidRPr="00A37E0A" w:rsidRDefault="00C952FC" w:rsidP="00337CB6">
            <w:pPr>
              <w:jc w:val="both"/>
              <w:rPr>
                <w:rFonts w:cs="Arial"/>
                <w:sz w:val="22"/>
                <w:szCs w:val="22"/>
              </w:rPr>
            </w:pPr>
            <w:r w:rsidRPr="00A37E0A">
              <w:rPr>
                <w:rFonts w:cs="Arial"/>
                <w:sz w:val="22"/>
                <w:szCs w:val="22"/>
                <w:lang w:val="en-US"/>
              </w:rPr>
              <w:t>                              </w:t>
            </w:r>
          </w:p>
        </w:tc>
        <w:tc>
          <w:tcPr>
            <w:tcW w:w="1721" w:type="dxa"/>
          </w:tcPr>
          <w:p w14:paraId="2CA971DD" w14:textId="4B3B3DF1" w:rsidR="00BC7493" w:rsidRPr="00A37E0A" w:rsidRDefault="00C952FC" w:rsidP="00337CB6">
            <w:pPr>
              <w:jc w:val="both"/>
              <w:rPr>
                <w:rFonts w:cs="Arial"/>
                <w:sz w:val="22"/>
                <w:szCs w:val="22"/>
              </w:rPr>
            </w:pPr>
            <w:r w:rsidRPr="00A37E0A">
              <w:rPr>
                <w:rFonts w:cs="Arial"/>
                <w:sz w:val="22"/>
                <w:szCs w:val="22"/>
                <w:lang w:val="en-US"/>
              </w:rPr>
              <w:t>                              </w:t>
            </w:r>
          </w:p>
        </w:tc>
        <w:tc>
          <w:tcPr>
            <w:tcW w:w="3813" w:type="dxa"/>
          </w:tcPr>
          <w:p w14:paraId="7B81ED38" w14:textId="7FECA275" w:rsidR="00BC7493" w:rsidRPr="00A37E0A" w:rsidRDefault="00C952FC" w:rsidP="00337CB6">
            <w:pPr>
              <w:jc w:val="both"/>
              <w:rPr>
                <w:rFonts w:cs="Arial"/>
                <w:sz w:val="22"/>
                <w:szCs w:val="22"/>
              </w:rPr>
            </w:pPr>
            <w:r w:rsidRPr="00A37E0A">
              <w:rPr>
                <w:rFonts w:cs="Arial"/>
                <w:sz w:val="22"/>
                <w:szCs w:val="22"/>
                <w:lang w:val="en-US"/>
              </w:rPr>
              <w:t>                              </w:t>
            </w:r>
          </w:p>
        </w:tc>
      </w:tr>
      <w:permEnd w:id="520625454"/>
    </w:tbl>
    <w:p w14:paraId="6E338B94" w14:textId="77777777" w:rsidR="00E13019" w:rsidRPr="00E13019" w:rsidRDefault="00E13019" w:rsidP="00E13019">
      <w:pPr>
        <w:jc w:val="both"/>
        <w:rPr>
          <w:rFonts w:cs="Arial"/>
          <w:sz w:val="22"/>
          <w:szCs w:val="22"/>
          <w:lang w:val="en-GB"/>
        </w:rPr>
      </w:pPr>
    </w:p>
    <w:p w14:paraId="4A7EA21A" w14:textId="77777777" w:rsidR="00321434" w:rsidRPr="00E13019" w:rsidRDefault="00321434" w:rsidP="00E13019">
      <w:pPr>
        <w:spacing w:after="180"/>
        <w:jc w:val="both"/>
        <w:rPr>
          <w:rFonts w:cs="Arial"/>
          <w:sz w:val="22"/>
          <w:szCs w:val="22"/>
          <w:lang w:val="en-GB"/>
        </w:rPr>
      </w:pPr>
      <w:r w:rsidRPr="00E13019">
        <w:rPr>
          <w:rFonts w:cs="Arial"/>
          <w:sz w:val="22"/>
          <w:szCs w:val="22"/>
          <w:lang w:val="en-GB"/>
        </w:rPr>
        <w:t>A written evidence of conformity including the test results is issued before first delivery und during serial de</w:t>
      </w:r>
      <w:r w:rsidR="00DD263B" w:rsidRPr="00E13019">
        <w:rPr>
          <w:rFonts w:cs="Arial"/>
          <w:sz w:val="22"/>
          <w:szCs w:val="22"/>
          <w:lang w:val="en-GB"/>
        </w:rPr>
        <w:t>liveries on request of Fissler C</w:t>
      </w:r>
      <w:r w:rsidRPr="00E13019">
        <w:rPr>
          <w:rFonts w:cs="Arial"/>
          <w:sz w:val="22"/>
          <w:szCs w:val="22"/>
          <w:lang w:val="en-GB"/>
        </w:rPr>
        <w:t>ompany. Alike the material recipe is given to an independent test laboratory on request.</w:t>
      </w:r>
    </w:p>
    <w:p w14:paraId="771DAAAA" w14:textId="77777777" w:rsidR="00610D61" w:rsidRPr="00E13019" w:rsidRDefault="00610D61" w:rsidP="00E13019">
      <w:pPr>
        <w:spacing w:after="180"/>
        <w:jc w:val="both"/>
        <w:rPr>
          <w:rFonts w:cs="Arial"/>
          <w:i/>
          <w:sz w:val="22"/>
          <w:szCs w:val="22"/>
          <w:lang w:val="en-GB"/>
        </w:rPr>
      </w:pPr>
      <w:r w:rsidRPr="00E13019">
        <w:rPr>
          <w:rFonts w:cs="Arial"/>
          <w:i/>
          <w:sz w:val="22"/>
          <w:szCs w:val="22"/>
          <w:lang w:val="en-GB"/>
        </w:rPr>
        <w:t>We also declare the conformity with the “Good Manufacturing Practice” according to regulation (EU) 2023/2006.</w:t>
      </w:r>
    </w:p>
    <w:p w14:paraId="48293930" w14:textId="77777777" w:rsidR="0040578A" w:rsidRPr="00E13019" w:rsidRDefault="00EC69FD" w:rsidP="00E13019">
      <w:pPr>
        <w:spacing w:after="180"/>
        <w:jc w:val="both"/>
        <w:rPr>
          <w:rFonts w:cs="Arial"/>
          <w:sz w:val="22"/>
          <w:szCs w:val="22"/>
          <w:lang w:val="en-GB"/>
        </w:rPr>
      </w:pPr>
      <w:r w:rsidRPr="00E13019">
        <w:rPr>
          <w:rFonts w:cs="Arial"/>
          <w:sz w:val="22"/>
          <w:szCs w:val="22"/>
          <w:lang w:val="en-GB"/>
        </w:rPr>
        <w:t xml:space="preserve">The conformity with the latest version of the legal requirements for food contact is </w:t>
      </w:r>
      <w:r w:rsidR="00E64904" w:rsidRPr="00E13019">
        <w:rPr>
          <w:rFonts w:cs="Arial"/>
          <w:sz w:val="22"/>
          <w:szCs w:val="22"/>
          <w:lang w:val="en-GB"/>
        </w:rPr>
        <w:t>m</w:t>
      </w:r>
      <w:r w:rsidRPr="00E13019">
        <w:rPr>
          <w:rFonts w:cs="Arial"/>
          <w:sz w:val="22"/>
          <w:szCs w:val="22"/>
          <w:lang w:val="en-GB"/>
        </w:rPr>
        <w:t>aintained and ensured for all del</w:t>
      </w:r>
      <w:r w:rsidR="00DD263B" w:rsidRPr="00E13019">
        <w:rPr>
          <w:rFonts w:cs="Arial"/>
          <w:sz w:val="22"/>
          <w:szCs w:val="22"/>
          <w:lang w:val="en-GB"/>
        </w:rPr>
        <w:t>iveries of the item to Fissler C</w:t>
      </w:r>
      <w:r w:rsidRPr="00E13019">
        <w:rPr>
          <w:rFonts w:cs="Arial"/>
          <w:sz w:val="22"/>
          <w:szCs w:val="22"/>
          <w:lang w:val="en-GB"/>
        </w:rPr>
        <w:t>ompany. In case of changes of the item (recipe, construction, production, etc.) or changes of the legal requirements the conformity is rene</w:t>
      </w:r>
      <w:r w:rsidR="00A01330" w:rsidRPr="00E13019">
        <w:rPr>
          <w:rFonts w:cs="Arial"/>
          <w:sz w:val="22"/>
          <w:szCs w:val="22"/>
          <w:lang w:val="en-GB"/>
        </w:rPr>
        <w:t>w</w:t>
      </w:r>
      <w:r w:rsidRPr="00E13019">
        <w:rPr>
          <w:rFonts w:cs="Arial"/>
          <w:sz w:val="22"/>
          <w:szCs w:val="22"/>
          <w:lang w:val="en-GB"/>
        </w:rPr>
        <w:t xml:space="preserve">ed and </w:t>
      </w:r>
      <w:r w:rsidR="0040578A" w:rsidRPr="00E13019">
        <w:rPr>
          <w:rFonts w:cs="Arial"/>
          <w:sz w:val="22"/>
          <w:szCs w:val="22"/>
          <w:lang w:val="en-GB"/>
        </w:rPr>
        <w:t>the release for the chang</w:t>
      </w:r>
      <w:r w:rsidR="00DD263B" w:rsidRPr="00E13019">
        <w:rPr>
          <w:rFonts w:cs="Arial"/>
          <w:sz w:val="22"/>
          <w:szCs w:val="22"/>
          <w:lang w:val="en-GB"/>
        </w:rPr>
        <w:t>e is obtained from Fissler C</w:t>
      </w:r>
      <w:r w:rsidR="0040578A" w:rsidRPr="00E13019">
        <w:rPr>
          <w:rFonts w:cs="Arial"/>
          <w:sz w:val="22"/>
          <w:szCs w:val="22"/>
          <w:lang w:val="en-GB"/>
        </w:rPr>
        <w:t>ompany in advance.</w:t>
      </w:r>
    </w:p>
    <w:p w14:paraId="7083C2F9" w14:textId="77777777" w:rsidR="00E13019" w:rsidRDefault="00E13019" w:rsidP="00E13019">
      <w:pPr>
        <w:spacing w:after="180"/>
        <w:jc w:val="both"/>
        <w:rPr>
          <w:rFonts w:cs="Arial"/>
          <w:sz w:val="22"/>
          <w:szCs w:val="22"/>
          <w:lang w:val="en-GB"/>
        </w:rPr>
      </w:pPr>
    </w:p>
    <w:p w14:paraId="09DBB0D0" w14:textId="77777777" w:rsidR="00DC7BE2" w:rsidRPr="00E13019" w:rsidRDefault="0040578A" w:rsidP="00E13019">
      <w:pPr>
        <w:spacing w:after="180"/>
        <w:jc w:val="both"/>
        <w:rPr>
          <w:rFonts w:cs="Arial"/>
          <w:sz w:val="22"/>
          <w:szCs w:val="22"/>
          <w:lang w:val="en-GB"/>
        </w:rPr>
      </w:pPr>
      <w:r w:rsidRPr="00E13019">
        <w:rPr>
          <w:rFonts w:cs="Arial"/>
          <w:sz w:val="22"/>
          <w:szCs w:val="22"/>
          <w:lang w:val="en-GB"/>
        </w:rPr>
        <w:t>This declaration has a validity of 5 years.</w:t>
      </w:r>
      <w:r w:rsidR="00A21AE3" w:rsidRPr="00E13019">
        <w:rPr>
          <w:rFonts w:cs="Arial"/>
          <w:sz w:val="22"/>
          <w:szCs w:val="22"/>
          <w:lang w:val="en-GB"/>
        </w:rPr>
        <w:t xml:space="preserve"> </w:t>
      </w:r>
    </w:p>
    <w:p w14:paraId="4C1AD3D5" w14:textId="77777777" w:rsidR="00D97723" w:rsidRPr="00E13019" w:rsidRDefault="00E64904" w:rsidP="00E13019">
      <w:pPr>
        <w:spacing w:after="180"/>
        <w:jc w:val="both"/>
        <w:rPr>
          <w:rFonts w:cs="Arial"/>
          <w:sz w:val="22"/>
          <w:szCs w:val="22"/>
          <w:lang w:val="en-GB"/>
        </w:rPr>
      </w:pPr>
      <w:r w:rsidRPr="00E13019">
        <w:rPr>
          <w:rFonts w:cs="Arial"/>
          <w:sz w:val="22"/>
          <w:szCs w:val="22"/>
          <w:lang w:val="en-GB"/>
        </w:rPr>
        <w:t xml:space="preserve">The evidence of conformity is </w:t>
      </w:r>
      <w:r w:rsidR="0040578A" w:rsidRPr="00E13019">
        <w:rPr>
          <w:rFonts w:cs="Arial"/>
          <w:sz w:val="22"/>
          <w:szCs w:val="22"/>
          <w:lang w:val="en-GB"/>
        </w:rPr>
        <w:t xml:space="preserve">renewed after 5 years latest and </w:t>
      </w:r>
      <w:r w:rsidRPr="00E13019">
        <w:rPr>
          <w:rFonts w:cs="Arial"/>
          <w:sz w:val="22"/>
          <w:szCs w:val="22"/>
          <w:lang w:val="en-GB"/>
        </w:rPr>
        <w:t>c</w:t>
      </w:r>
      <w:r w:rsidR="0003684D" w:rsidRPr="00E13019">
        <w:rPr>
          <w:rFonts w:cs="Arial"/>
          <w:sz w:val="22"/>
          <w:szCs w:val="22"/>
          <w:lang w:val="en-GB"/>
        </w:rPr>
        <w:t>onfirmed by a new declaration of conf</w:t>
      </w:r>
      <w:r w:rsidR="00A01330" w:rsidRPr="00E13019">
        <w:rPr>
          <w:rFonts w:cs="Arial"/>
          <w:sz w:val="22"/>
          <w:szCs w:val="22"/>
          <w:lang w:val="en-GB"/>
        </w:rPr>
        <w:t>o</w:t>
      </w:r>
      <w:r w:rsidR="0003684D" w:rsidRPr="00E13019">
        <w:rPr>
          <w:rFonts w:cs="Arial"/>
          <w:sz w:val="22"/>
          <w:szCs w:val="22"/>
          <w:lang w:val="en-GB"/>
        </w:rPr>
        <w:t xml:space="preserve">rmity unrequested at the expiry date </w:t>
      </w:r>
      <w:permStart w:id="2083864222" w:edGrp="everyone"/>
      <w:r w:rsidR="00A01330" w:rsidRPr="00E13019">
        <w:rPr>
          <w:rFonts w:cs="Arial"/>
          <w:sz w:val="22"/>
          <w:szCs w:val="22"/>
          <w:u w:val="single"/>
          <w:lang w:val="en-US"/>
        </w:rPr>
        <w:t>                              </w:t>
      </w:r>
      <w:permEnd w:id="2083864222"/>
      <w:r w:rsidR="00A01330" w:rsidRPr="00E13019">
        <w:rPr>
          <w:rFonts w:cs="Arial"/>
          <w:sz w:val="22"/>
          <w:szCs w:val="22"/>
          <w:lang w:val="en-US"/>
        </w:rPr>
        <w:t>.</w:t>
      </w:r>
    </w:p>
    <w:p w14:paraId="3C3D7C07" w14:textId="77777777" w:rsidR="00D97723" w:rsidRDefault="00D97723" w:rsidP="00E13019">
      <w:pPr>
        <w:rPr>
          <w:rFonts w:cs="Arial"/>
          <w:sz w:val="22"/>
          <w:szCs w:val="22"/>
          <w:lang w:val="en-GB"/>
        </w:rPr>
      </w:pPr>
    </w:p>
    <w:p w14:paraId="1DCBF6BB" w14:textId="77777777" w:rsidR="00D97723" w:rsidRPr="00E13019" w:rsidRDefault="00D97723" w:rsidP="00E13019">
      <w:pPr>
        <w:rPr>
          <w:rFonts w:cs="Arial"/>
          <w:sz w:val="22"/>
          <w:szCs w:val="22"/>
          <w:lang w:val="en-GB"/>
        </w:rPr>
      </w:pPr>
    </w:p>
    <w:p w14:paraId="34C523C6" w14:textId="77777777" w:rsidR="00DC7BE2" w:rsidRPr="00E13019" w:rsidRDefault="00DC7BE2" w:rsidP="00E13019">
      <w:pPr>
        <w:rPr>
          <w:rFonts w:cs="Arial"/>
          <w:sz w:val="22"/>
          <w:szCs w:val="22"/>
          <w:lang w:val="en-GB"/>
        </w:rPr>
      </w:pPr>
    </w:p>
    <w:p w14:paraId="09FA337B" w14:textId="77777777" w:rsidR="00F34BC6" w:rsidRPr="00E13019" w:rsidRDefault="00F34BC6" w:rsidP="00E13019">
      <w:pPr>
        <w:rPr>
          <w:rFonts w:cs="Arial"/>
          <w:sz w:val="22"/>
          <w:szCs w:val="22"/>
          <w:lang w:val="en-GB"/>
        </w:rPr>
      </w:pPr>
    </w:p>
    <w:p w14:paraId="5E95B346" w14:textId="77777777" w:rsidR="00A01330" w:rsidRPr="00E13019" w:rsidRDefault="00A01330" w:rsidP="00C8152D">
      <w:pPr>
        <w:tabs>
          <w:tab w:val="center" w:pos="6237"/>
        </w:tabs>
        <w:rPr>
          <w:rFonts w:cs="Arial"/>
          <w:sz w:val="22"/>
          <w:szCs w:val="22"/>
          <w:lang w:val="en-GB"/>
        </w:rPr>
      </w:pPr>
      <w:permStart w:id="1761298912" w:edGrp="everyone"/>
      <w:r w:rsidRPr="00E13019">
        <w:rPr>
          <w:rFonts w:cs="Arial"/>
          <w:sz w:val="22"/>
          <w:szCs w:val="22"/>
          <w:u w:val="single"/>
          <w:lang w:val="en-GB"/>
        </w:rPr>
        <w:t>                                        </w:t>
      </w:r>
      <w:permEnd w:id="1761298912"/>
      <w:r w:rsidRPr="00E13019">
        <w:rPr>
          <w:rFonts w:cs="Arial"/>
          <w:sz w:val="22"/>
          <w:szCs w:val="22"/>
          <w:lang w:val="en-GB"/>
        </w:rPr>
        <w:tab/>
      </w:r>
      <w:permStart w:id="1861960373" w:edGrp="everyone"/>
      <w:r w:rsidRPr="00E13019">
        <w:rPr>
          <w:rFonts w:cs="Arial"/>
          <w:sz w:val="22"/>
          <w:szCs w:val="22"/>
          <w:u w:val="single"/>
          <w:lang w:val="en-GB"/>
        </w:rPr>
        <w:t>                                             </w:t>
      </w:r>
      <w:permEnd w:id="1861960373"/>
    </w:p>
    <w:p w14:paraId="300B6A1C" w14:textId="77777777" w:rsidR="00A01330" w:rsidRPr="00E13019" w:rsidRDefault="00A01330" w:rsidP="00C8152D">
      <w:pPr>
        <w:tabs>
          <w:tab w:val="center" w:pos="6237"/>
        </w:tabs>
        <w:rPr>
          <w:rFonts w:cs="Arial"/>
          <w:sz w:val="22"/>
          <w:szCs w:val="22"/>
          <w:lang w:val="en-GB"/>
        </w:rPr>
      </w:pPr>
      <w:r w:rsidRPr="00E13019">
        <w:rPr>
          <w:rFonts w:cs="Arial"/>
          <w:sz w:val="22"/>
          <w:szCs w:val="22"/>
          <w:lang w:val="en-GB"/>
        </w:rPr>
        <w:t>place and date of issue</w:t>
      </w:r>
      <w:r w:rsidRPr="00E13019">
        <w:rPr>
          <w:rFonts w:cs="Arial"/>
          <w:sz w:val="22"/>
          <w:szCs w:val="22"/>
          <w:lang w:val="en-GB"/>
        </w:rPr>
        <w:tab/>
        <w:t>authorized signature</w:t>
      </w:r>
    </w:p>
    <w:p w14:paraId="40F27A4E" w14:textId="77777777" w:rsidR="0003684D" w:rsidRPr="00E13019" w:rsidRDefault="00A01330" w:rsidP="00C8152D">
      <w:pPr>
        <w:tabs>
          <w:tab w:val="center" w:pos="6237"/>
        </w:tabs>
        <w:rPr>
          <w:rFonts w:cs="Arial"/>
          <w:sz w:val="22"/>
          <w:szCs w:val="22"/>
          <w:lang w:val="en-GB"/>
        </w:rPr>
      </w:pPr>
      <w:r w:rsidRPr="00E13019">
        <w:rPr>
          <w:rFonts w:cs="Arial"/>
          <w:i/>
          <w:sz w:val="22"/>
          <w:szCs w:val="22"/>
          <w:lang w:val="en-GB"/>
        </w:rPr>
        <w:tab/>
      </w:r>
      <w:r w:rsidRPr="00E13019">
        <w:rPr>
          <w:rFonts w:cs="Arial"/>
          <w:sz w:val="22"/>
          <w:szCs w:val="22"/>
          <w:lang w:val="en-GB"/>
        </w:rPr>
        <w:t>company stamp</w:t>
      </w:r>
    </w:p>
    <w:sectPr w:rsidR="0003684D" w:rsidRPr="00E13019" w:rsidSect="00F210C2">
      <w:headerReference w:type="even" r:id="rId7"/>
      <w:headerReference w:type="default" r:id="rId8"/>
      <w:footerReference w:type="even" r:id="rId9"/>
      <w:footerReference w:type="default" r:id="rId10"/>
      <w:headerReference w:type="first" r:id="rId11"/>
      <w:footerReference w:type="first" r:id="rId12"/>
      <w:pgSz w:w="11906" w:h="16838"/>
      <w:pgMar w:top="1276" w:right="1133" w:bottom="1135" w:left="1134"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0F9BF" w14:textId="77777777" w:rsidR="00A958CA" w:rsidRDefault="00A958CA">
      <w:r>
        <w:separator/>
      </w:r>
    </w:p>
  </w:endnote>
  <w:endnote w:type="continuationSeparator" w:id="0">
    <w:p w14:paraId="1149F160" w14:textId="77777777" w:rsidR="00A958CA" w:rsidRDefault="00A9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ta Pro Light">
    <w:panose1 w:val="02000506040000020004"/>
    <w:charset w:val="00"/>
    <w:family w:val="auto"/>
    <w:pitch w:val="variable"/>
    <w:sig w:usb0="A00002FF" w:usb1="5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CFE29" w14:textId="77777777" w:rsidR="00F442C4" w:rsidRDefault="00F442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03219" w14:textId="5F196E0C" w:rsidR="00F210C2" w:rsidRPr="007271C7" w:rsidRDefault="007271C7" w:rsidP="007271C7">
    <w:pPr>
      <w:tabs>
        <w:tab w:val="center" w:pos="4536"/>
        <w:tab w:val="right" w:pos="9072"/>
      </w:tabs>
      <w:overflowPunct w:val="0"/>
      <w:autoSpaceDE w:val="0"/>
      <w:autoSpaceDN w:val="0"/>
      <w:adjustRightInd w:val="0"/>
      <w:spacing w:line="240" w:lineRule="auto"/>
      <w:textAlignment w:val="baseline"/>
      <w:rPr>
        <w:sz w:val="16"/>
        <w:szCs w:val="16"/>
        <w:lang w:val="en-US"/>
      </w:rPr>
    </w:pPr>
    <w:r w:rsidRPr="007271C7">
      <w:rPr>
        <w:sz w:val="16"/>
        <w:szCs w:val="16"/>
        <w:lang w:val="en-US"/>
      </w:rPr>
      <w:t>Annex 3 of QVA UP 3-07</w:t>
    </w:r>
    <w:r w:rsidRPr="007271C7">
      <w:rPr>
        <w:sz w:val="16"/>
        <w:szCs w:val="16"/>
      </w:rPr>
      <w:ptab w:relativeTo="margin" w:alignment="center" w:leader="none"/>
    </w:r>
    <w:r>
      <w:rPr>
        <w:sz w:val="16"/>
        <w:szCs w:val="16"/>
        <w:lang w:val="en-US"/>
      </w:rPr>
      <w:t>page</w:t>
    </w:r>
    <w:r w:rsidRPr="007271C7">
      <w:rPr>
        <w:sz w:val="16"/>
        <w:szCs w:val="16"/>
        <w:lang w:val="en-US"/>
      </w:rPr>
      <w:t xml:space="preserve"> </w:t>
    </w:r>
    <w:r w:rsidRPr="007271C7">
      <w:rPr>
        <w:sz w:val="16"/>
        <w:szCs w:val="16"/>
      </w:rPr>
      <w:fldChar w:fldCharType="begin"/>
    </w:r>
    <w:r w:rsidRPr="007271C7">
      <w:rPr>
        <w:sz w:val="16"/>
        <w:szCs w:val="16"/>
        <w:lang w:val="en-US"/>
      </w:rPr>
      <w:instrText xml:space="preserve"> PAGE   \* MERGEFORMAT </w:instrText>
    </w:r>
    <w:r w:rsidRPr="007271C7">
      <w:rPr>
        <w:sz w:val="16"/>
        <w:szCs w:val="16"/>
      </w:rPr>
      <w:fldChar w:fldCharType="separate"/>
    </w:r>
    <w:r w:rsidRPr="007271C7">
      <w:rPr>
        <w:sz w:val="16"/>
        <w:szCs w:val="16"/>
        <w:lang w:val="en-US"/>
      </w:rPr>
      <w:t>1</w:t>
    </w:r>
    <w:r w:rsidRPr="007271C7">
      <w:rPr>
        <w:sz w:val="16"/>
        <w:szCs w:val="16"/>
      </w:rPr>
      <w:fldChar w:fldCharType="end"/>
    </w:r>
    <w:r w:rsidRPr="007271C7">
      <w:rPr>
        <w:sz w:val="16"/>
        <w:szCs w:val="16"/>
        <w:lang w:val="en-US"/>
      </w:rPr>
      <w:t xml:space="preserve"> </w:t>
    </w:r>
    <w:r>
      <w:rPr>
        <w:sz w:val="16"/>
        <w:szCs w:val="16"/>
        <w:lang w:val="en-US"/>
      </w:rPr>
      <w:t>of</w:t>
    </w:r>
    <w:r w:rsidRPr="007271C7">
      <w:rPr>
        <w:sz w:val="16"/>
        <w:szCs w:val="16"/>
        <w:lang w:val="en-US"/>
      </w:rPr>
      <w:t xml:space="preserve"> </w:t>
    </w:r>
    <w:r w:rsidRPr="007271C7">
      <w:rPr>
        <w:sz w:val="16"/>
        <w:szCs w:val="16"/>
      </w:rPr>
      <w:fldChar w:fldCharType="begin"/>
    </w:r>
    <w:r w:rsidRPr="007271C7">
      <w:rPr>
        <w:sz w:val="16"/>
        <w:szCs w:val="16"/>
        <w:lang w:val="en-US"/>
      </w:rPr>
      <w:instrText xml:space="preserve"> NUMPAGES   \* MERGEFORMAT </w:instrText>
    </w:r>
    <w:r w:rsidRPr="007271C7">
      <w:rPr>
        <w:sz w:val="16"/>
        <w:szCs w:val="16"/>
      </w:rPr>
      <w:fldChar w:fldCharType="separate"/>
    </w:r>
    <w:r w:rsidRPr="007271C7">
      <w:rPr>
        <w:sz w:val="16"/>
        <w:szCs w:val="16"/>
        <w:lang w:val="en-US"/>
      </w:rPr>
      <w:t>3</w:t>
    </w:r>
    <w:r w:rsidRPr="007271C7">
      <w:rPr>
        <w:sz w:val="16"/>
        <w:szCs w:val="16"/>
      </w:rPr>
      <w:fldChar w:fldCharType="end"/>
    </w:r>
    <w:r w:rsidRPr="007271C7">
      <w:rPr>
        <w:sz w:val="16"/>
        <w:szCs w:val="16"/>
      </w:rPr>
      <w:ptab w:relativeTo="margin" w:alignment="right" w:leader="none"/>
    </w:r>
    <w:r>
      <w:rPr>
        <w:sz w:val="16"/>
        <w:szCs w:val="16"/>
        <w:lang w:val="en-US"/>
      </w:rPr>
      <w:t>State</w:t>
    </w:r>
    <w:r w:rsidRPr="007271C7">
      <w:rPr>
        <w:sz w:val="16"/>
        <w:szCs w:val="16"/>
        <w:lang w:val="en-US"/>
      </w:rPr>
      <w:t xml:space="preserve">: </w:t>
    </w:r>
    <w:r w:rsidR="00F442C4">
      <w:rPr>
        <w:sz w:val="16"/>
        <w:szCs w:val="16"/>
        <w:lang w:val="en-US"/>
      </w:rPr>
      <w:t>23.06.2021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29FB7" w14:textId="77777777" w:rsidR="00F442C4" w:rsidRDefault="00F442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EE564" w14:textId="77777777" w:rsidR="00A958CA" w:rsidRDefault="00A958CA">
      <w:r>
        <w:separator/>
      </w:r>
    </w:p>
  </w:footnote>
  <w:footnote w:type="continuationSeparator" w:id="0">
    <w:p w14:paraId="5022EDFE" w14:textId="77777777" w:rsidR="00A958CA" w:rsidRDefault="00A95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D2C52" w14:textId="77777777" w:rsidR="00F442C4" w:rsidRDefault="00F442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47AFD" w14:textId="77777777" w:rsidR="00610D61" w:rsidRPr="007271C7" w:rsidRDefault="00610D61" w:rsidP="00F210C2">
    <w:pPr>
      <w:pStyle w:val="Kopfzeile"/>
      <w:tabs>
        <w:tab w:val="clear" w:pos="4536"/>
        <w:tab w:val="clear" w:pos="9072"/>
        <w:tab w:val="right" w:pos="9639"/>
      </w:tabs>
      <w:rPr>
        <w:rFonts w:cs="Arial"/>
        <w:iCs/>
        <w:color w:val="A6A6A6" w:themeColor="background1" w:themeShade="A6"/>
        <w:sz w:val="16"/>
        <w:szCs w:val="16"/>
        <w:lang w:val="en-US"/>
      </w:rPr>
    </w:pPr>
    <w:r w:rsidRPr="007271C7">
      <w:rPr>
        <w:rFonts w:cs="Arial"/>
        <w:iCs/>
        <w:color w:val="A6A6A6" w:themeColor="background1" w:themeShade="A6"/>
        <w:sz w:val="16"/>
        <w:szCs w:val="16"/>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95177" w14:textId="77777777" w:rsidR="00F442C4" w:rsidRDefault="00F442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35E0C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2A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EC4A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38A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A6B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F251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DCB9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4D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C56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D013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Kl4q+HOrQEIJlzz3MFJEYrEHNO/JiGsXSxJSFqWf6PSH/tWBwpqXVfK3jca6ENJzMeQ+pcsaWqWk0w6CJdHoA==" w:salt="ct2hESDSDCcfD5sEwMcBaQ=="/>
  <w:defaultTabStop w:val="709"/>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BD"/>
    <w:rsid w:val="0003684D"/>
    <w:rsid w:val="00046498"/>
    <w:rsid w:val="00077D74"/>
    <w:rsid w:val="000C09F6"/>
    <w:rsid w:val="00110BBB"/>
    <w:rsid w:val="00147455"/>
    <w:rsid w:val="001771AF"/>
    <w:rsid w:val="00260CCB"/>
    <w:rsid w:val="00275EAD"/>
    <w:rsid w:val="002E54DB"/>
    <w:rsid w:val="00302902"/>
    <w:rsid w:val="00321434"/>
    <w:rsid w:val="00326FFB"/>
    <w:rsid w:val="003367FC"/>
    <w:rsid w:val="003440C4"/>
    <w:rsid w:val="00345B6B"/>
    <w:rsid w:val="00362B37"/>
    <w:rsid w:val="00391B40"/>
    <w:rsid w:val="003B0C3F"/>
    <w:rsid w:val="003B77E9"/>
    <w:rsid w:val="003C4185"/>
    <w:rsid w:val="0040578A"/>
    <w:rsid w:val="00405CDC"/>
    <w:rsid w:val="00413F51"/>
    <w:rsid w:val="0042371F"/>
    <w:rsid w:val="00431C2C"/>
    <w:rsid w:val="0044648A"/>
    <w:rsid w:val="004468C8"/>
    <w:rsid w:val="004517B5"/>
    <w:rsid w:val="00456739"/>
    <w:rsid w:val="0049108E"/>
    <w:rsid w:val="00493EA2"/>
    <w:rsid w:val="004A28B7"/>
    <w:rsid w:val="004B1BB2"/>
    <w:rsid w:val="004C4B3C"/>
    <w:rsid w:val="004D507B"/>
    <w:rsid w:val="004E7FD8"/>
    <w:rsid w:val="004F7947"/>
    <w:rsid w:val="00520EE6"/>
    <w:rsid w:val="00546847"/>
    <w:rsid w:val="00546921"/>
    <w:rsid w:val="0055127F"/>
    <w:rsid w:val="00555843"/>
    <w:rsid w:val="00582CD5"/>
    <w:rsid w:val="0058560D"/>
    <w:rsid w:val="00610D61"/>
    <w:rsid w:val="0062010B"/>
    <w:rsid w:val="006512EB"/>
    <w:rsid w:val="006B673F"/>
    <w:rsid w:val="006D6893"/>
    <w:rsid w:val="006E4562"/>
    <w:rsid w:val="006E6105"/>
    <w:rsid w:val="006F38AD"/>
    <w:rsid w:val="006F6C2E"/>
    <w:rsid w:val="007271C7"/>
    <w:rsid w:val="007630AE"/>
    <w:rsid w:val="007B2595"/>
    <w:rsid w:val="007E13D8"/>
    <w:rsid w:val="007E2B23"/>
    <w:rsid w:val="00813CDB"/>
    <w:rsid w:val="00816B13"/>
    <w:rsid w:val="008255D3"/>
    <w:rsid w:val="00846633"/>
    <w:rsid w:val="008713E3"/>
    <w:rsid w:val="008C6FB9"/>
    <w:rsid w:val="008E121E"/>
    <w:rsid w:val="008F308D"/>
    <w:rsid w:val="008F4DAB"/>
    <w:rsid w:val="008F60D0"/>
    <w:rsid w:val="00984534"/>
    <w:rsid w:val="00997319"/>
    <w:rsid w:val="009E2A48"/>
    <w:rsid w:val="009F31D2"/>
    <w:rsid w:val="009F727C"/>
    <w:rsid w:val="00A01330"/>
    <w:rsid w:val="00A21AE3"/>
    <w:rsid w:val="00A37E0A"/>
    <w:rsid w:val="00A57338"/>
    <w:rsid w:val="00A8190D"/>
    <w:rsid w:val="00A958CA"/>
    <w:rsid w:val="00AA38A1"/>
    <w:rsid w:val="00AC51C3"/>
    <w:rsid w:val="00B05000"/>
    <w:rsid w:val="00BA7E68"/>
    <w:rsid w:val="00BB2682"/>
    <w:rsid w:val="00BC7493"/>
    <w:rsid w:val="00C04834"/>
    <w:rsid w:val="00C0679A"/>
    <w:rsid w:val="00C169A8"/>
    <w:rsid w:val="00C25777"/>
    <w:rsid w:val="00C26959"/>
    <w:rsid w:val="00C3433B"/>
    <w:rsid w:val="00C8152D"/>
    <w:rsid w:val="00C84B9D"/>
    <w:rsid w:val="00C952FC"/>
    <w:rsid w:val="00D00067"/>
    <w:rsid w:val="00D37ECE"/>
    <w:rsid w:val="00D5194A"/>
    <w:rsid w:val="00D66112"/>
    <w:rsid w:val="00D97723"/>
    <w:rsid w:val="00DA4DB6"/>
    <w:rsid w:val="00DB635F"/>
    <w:rsid w:val="00DC7BE2"/>
    <w:rsid w:val="00DD263B"/>
    <w:rsid w:val="00DD668E"/>
    <w:rsid w:val="00E13019"/>
    <w:rsid w:val="00E4220A"/>
    <w:rsid w:val="00E51BBD"/>
    <w:rsid w:val="00E64904"/>
    <w:rsid w:val="00E97727"/>
    <w:rsid w:val="00EA4BA1"/>
    <w:rsid w:val="00EB025B"/>
    <w:rsid w:val="00EB7193"/>
    <w:rsid w:val="00EC69FD"/>
    <w:rsid w:val="00F210C2"/>
    <w:rsid w:val="00F34BC6"/>
    <w:rsid w:val="00F442C4"/>
    <w:rsid w:val="00F47D40"/>
    <w:rsid w:val="00F64CB0"/>
    <w:rsid w:val="00F817DE"/>
    <w:rsid w:val="00FA6F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67AB37F"/>
  <w15:chartTrackingRefBased/>
  <w15:docId w15:val="{FC404712-AA4D-450E-8D41-46FE19F6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7338"/>
    <w:pPr>
      <w:spacing w:line="276" w:lineRule="auto"/>
    </w:pPr>
    <w:rPr>
      <w:rFonts w:ascii="Meta Pro Light" w:hAnsi="Meta Pro Light"/>
      <w:sz w:val="24"/>
      <w:szCs w:val="24"/>
    </w:rPr>
  </w:style>
  <w:style w:type="paragraph" w:styleId="berschrift1">
    <w:name w:val="heading 1"/>
    <w:basedOn w:val="Standard"/>
    <w:next w:val="Standard"/>
    <w:link w:val="berschrift1Zchn"/>
    <w:uiPriority w:val="9"/>
    <w:qFormat/>
    <w:rsid w:val="00E130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13019"/>
    <w:pPr>
      <w:keepNext/>
      <w:keepLines/>
      <w:spacing w:before="180"/>
      <w:ind w:left="425"/>
      <w:outlineLvl w:val="1"/>
    </w:pPr>
    <w:rPr>
      <w:rFonts w:eastAsiaTheme="majorEastAsia" w:cstheme="majorBidi"/>
      <w:b/>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6C2E"/>
    <w:rPr>
      <w:rFonts w:ascii="Tahoma" w:hAnsi="Tahoma" w:cs="Tahoma"/>
      <w:sz w:val="16"/>
      <w:szCs w:val="16"/>
    </w:rPr>
  </w:style>
  <w:style w:type="paragraph" w:styleId="Kopfzeile">
    <w:name w:val="header"/>
    <w:basedOn w:val="Standard"/>
    <w:link w:val="KopfzeileZchn"/>
    <w:rsid w:val="00610D61"/>
    <w:pPr>
      <w:tabs>
        <w:tab w:val="center" w:pos="4536"/>
        <w:tab w:val="right" w:pos="9072"/>
      </w:tabs>
    </w:pPr>
  </w:style>
  <w:style w:type="paragraph" w:styleId="Fuzeile">
    <w:name w:val="footer"/>
    <w:basedOn w:val="Standard"/>
    <w:rsid w:val="00610D61"/>
    <w:pPr>
      <w:tabs>
        <w:tab w:val="center" w:pos="4536"/>
        <w:tab w:val="right" w:pos="9072"/>
      </w:tabs>
    </w:pPr>
  </w:style>
  <w:style w:type="character" w:styleId="Seitenzahl">
    <w:name w:val="page number"/>
    <w:basedOn w:val="Absatz-Standardschriftart"/>
    <w:rsid w:val="00610D61"/>
  </w:style>
  <w:style w:type="character" w:styleId="Hyperlink">
    <w:name w:val="Hyperlink"/>
    <w:uiPriority w:val="99"/>
    <w:unhideWhenUsed/>
    <w:rsid w:val="00D5194A"/>
    <w:rPr>
      <w:color w:val="0563C1"/>
      <w:u w:val="single"/>
    </w:rPr>
  </w:style>
  <w:style w:type="character" w:customStyle="1" w:styleId="berschrift1Zchn">
    <w:name w:val="Überschrift 1 Zchn"/>
    <w:basedOn w:val="Absatz-Standardschriftart"/>
    <w:link w:val="berschrift1"/>
    <w:uiPriority w:val="9"/>
    <w:rsid w:val="00E13019"/>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13019"/>
    <w:rPr>
      <w:rFonts w:ascii="Meta Pro Light" w:eastAsiaTheme="majorEastAsia" w:hAnsi="Meta Pro Light" w:cstheme="majorBidi"/>
      <w:b/>
      <w:sz w:val="22"/>
      <w:szCs w:val="26"/>
    </w:rPr>
  </w:style>
  <w:style w:type="paragraph" w:styleId="Titel">
    <w:name w:val="Title"/>
    <w:basedOn w:val="Standard"/>
    <w:next w:val="Standard"/>
    <w:link w:val="TitelZchn"/>
    <w:uiPriority w:val="10"/>
    <w:qFormat/>
    <w:rsid w:val="00E13019"/>
    <w:pPr>
      <w:contextualSpacing/>
      <w:jc w:val="center"/>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E13019"/>
    <w:rPr>
      <w:rFonts w:ascii="Meta Pro Light" w:eastAsiaTheme="majorEastAsia" w:hAnsi="Meta Pro Light" w:cstheme="majorBidi"/>
      <w:b/>
      <w:spacing w:val="-10"/>
      <w:kern w:val="28"/>
      <w:sz w:val="32"/>
      <w:szCs w:val="56"/>
    </w:rPr>
  </w:style>
  <w:style w:type="character" w:customStyle="1" w:styleId="KopfzeileZchn">
    <w:name w:val="Kopfzeile Zchn"/>
    <w:basedOn w:val="Absatz-Standardschriftart"/>
    <w:link w:val="Kopfzeile"/>
    <w:rsid w:val="00F210C2"/>
    <w:rPr>
      <w:rFonts w:ascii="Meta Pro Light" w:hAnsi="Meta Pro Light"/>
      <w:sz w:val="24"/>
      <w:szCs w:val="24"/>
    </w:rPr>
  </w:style>
  <w:style w:type="table" w:styleId="Tabellenraster">
    <w:name w:val="Table Grid"/>
    <w:basedOn w:val="NormaleTabelle"/>
    <w:uiPriority w:val="39"/>
    <w:rsid w:val="00BC7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4497</Characters>
  <Application>Microsoft Office Word</Application>
  <DocSecurity>8</DocSecurity>
  <Lines>37</Lines>
  <Paragraphs>10</Paragraphs>
  <ScaleCrop>false</ScaleCrop>
  <HeadingPairs>
    <vt:vector size="2" baseType="variant">
      <vt:variant>
        <vt:lpstr>Titel</vt:lpstr>
      </vt:variant>
      <vt:variant>
        <vt:i4>1</vt:i4>
      </vt:variant>
    </vt:vector>
  </HeadingPairs>
  <TitlesOfParts>
    <vt:vector size="1" baseType="lpstr">
      <vt:lpstr>Konformitätserklärung</vt:lpstr>
    </vt:vector>
  </TitlesOfParts>
  <Company>Fissler GmbH</Company>
  <LinksUpToDate>false</LinksUpToDate>
  <CharactersWithSpaces>5093</CharactersWithSpaces>
  <SharedDoc>false</SharedDoc>
  <HLinks>
    <vt:vector size="12" baseType="variant">
      <vt:variant>
        <vt:i4>786474</vt:i4>
      </vt:variant>
      <vt:variant>
        <vt:i4>3</vt:i4>
      </vt:variant>
      <vt:variant>
        <vt:i4>0</vt:i4>
      </vt:variant>
      <vt:variant>
        <vt:i4>5</vt:i4>
      </vt:variant>
      <vt:variant>
        <vt:lpwstr>http://www.fissler.com/supplier_information</vt:lpwstr>
      </vt:variant>
      <vt:variant>
        <vt:lpwstr/>
      </vt:variant>
      <vt:variant>
        <vt:i4>786474</vt:i4>
      </vt:variant>
      <vt:variant>
        <vt:i4>0</vt:i4>
      </vt:variant>
      <vt:variant>
        <vt:i4>0</vt:i4>
      </vt:variant>
      <vt:variant>
        <vt:i4>5</vt:i4>
      </vt:variant>
      <vt:variant>
        <vt:lpwstr>http://www.fissler.com/supplier_information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Konformitätserklärung</dc:title>
  <dc:subject/>
  <dc:creator>eidenmarx martina</dc:creator>
  <cp:keywords/>
  <dc:description/>
  <cp:lastModifiedBy>Buschauer, Inga</cp:lastModifiedBy>
  <cp:revision>36</cp:revision>
  <cp:lastPrinted>2012-08-08T09:23:00Z</cp:lastPrinted>
  <dcterms:created xsi:type="dcterms:W3CDTF">2021-01-20T14:43:00Z</dcterms:created>
  <dcterms:modified xsi:type="dcterms:W3CDTF">2021-07-16T07:38:00Z</dcterms:modified>
</cp:coreProperties>
</file>